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6078" w14:textId="28902952" w:rsidR="00575244" w:rsidRPr="008C0A6C" w:rsidRDefault="00575244" w:rsidP="00575244">
      <w:pPr>
        <w:rPr>
          <w:sz w:val="22"/>
          <w:szCs w:val="20"/>
        </w:rPr>
      </w:pPr>
      <w:r w:rsidRPr="008C0A6C">
        <w:rPr>
          <w:sz w:val="22"/>
          <w:szCs w:val="20"/>
        </w:rPr>
        <w:t>Na temelju članka 71. stavka 1. Zakona o pomorskom dobru i morskim lukama („Narodne novine“, broj 83/23), Plana upravljanja pomorskim dobrom na području Općine Kolan za razdoblje 2024. – 2028. godine („Službeni glasnik Općine Kolan“</w:t>
      </w:r>
      <w:r w:rsidR="002E4B1A" w:rsidRPr="008C0A6C">
        <w:rPr>
          <w:sz w:val="22"/>
          <w:szCs w:val="20"/>
        </w:rPr>
        <w:t>,</w:t>
      </w:r>
      <w:r w:rsidRPr="008C0A6C">
        <w:rPr>
          <w:sz w:val="22"/>
          <w:szCs w:val="20"/>
        </w:rPr>
        <w:t xml:space="preserve"> broj</w:t>
      </w:r>
      <w:r w:rsidR="002E4B1A" w:rsidRPr="008C0A6C">
        <w:rPr>
          <w:sz w:val="22"/>
          <w:szCs w:val="20"/>
        </w:rPr>
        <w:t xml:space="preserve"> 4/24</w:t>
      </w:r>
      <w:r w:rsidRPr="008C0A6C">
        <w:rPr>
          <w:sz w:val="22"/>
          <w:szCs w:val="20"/>
        </w:rPr>
        <w:t>)</w:t>
      </w:r>
      <w:r w:rsidR="002E4B1A" w:rsidRPr="008C0A6C">
        <w:rPr>
          <w:sz w:val="22"/>
          <w:szCs w:val="20"/>
        </w:rPr>
        <w:t xml:space="preserve">, </w:t>
      </w:r>
      <w:r w:rsidR="002E4B1A" w:rsidRPr="00F22F6B">
        <w:rPr>
          <w:sz w:val="22"/>
          <w:szCs w:val="20"/>
        </w:rPr>
        <w:t>Uredbe o vrstama djelatnosti i visini minimalne naknade za dodjelu dozvola na pomorskom dobru („Narodne novine“, broj 16/24)</w:t>
      </w:r>
      <w:r w:rsidRPr="00F22F6B">
        <w:rPr>
          <w:sz w:val="22"/>
          <w:szCs w:val="20"/>
        </w:rPr>
        <w:t xml:space="preserve"> i članka 52. Statuta Općine Kolan („Službeni glasnik Općine Kolan“, br</w:t>
      </w:r>
      <w:r w:rsidR="002E4B1A" w:rsidRPr="00F22F6B">
        <w:rPr>
          <w:sz w:val="22"/>
          <w:szCs w:val="20"/>
        </w:rPr>
        <w:t>oj</w:t>
      </w:r>
      <w:r w:rsidRPr="00F22F6B">
        <w:rPr>
          <w:sz w:val="22"/>
          <w:szCs w:val="20"/>
        </w:rPr>
        <w:t xml:space="preserve"> 6/21), Općinski načelnik Općine Kolan raspisuje </w:t>
      </w:r>
    </w:p>
    <w:p w14:paraId="3CB08C3A" w14:textId="02521343" w:rsidR="00575244" w:rsidRPr="0000278F" w:rsidRDefault="00575244" w:rsidP="00575244">
      <w:pPr>
        <w:pStyle w:val="Naslov1"/>
        <w:rPr>
          <w:b/>
          <w:bCs/>
          <w:sz w:val="22"/>
          <w:szCs w:val="28"/>
        </w:rPr>
      </w:pPr>
      <w:r w:rsidRPr="0000278F">
        <w:rPr>
          <w:b/>
          <w:bCs/>
          <w:sz w:val="22"/>
          <w:szCs w:val="28"/>
        </w:rPr>
        <w:t>NATJEČAJ</w:t>
      </w:r>
      <w:r w:rsidRPr="0000278F">
        <w:rPr>
          <w:b/>
          <w:bCs/>
          <w:sz w:val="22"/>
          <w:szCs w:val="28"/>
        </w:rPr>
        <w:br/>
        <w:t>ZA DODJELU DOZVOLA NA POMORSKOM DOBRU</w:t>
      </w:r>
    </w:p>
    <w:p w14:paraId="5C004F4E" w14:textId="77777777" w:rsidR="00575244" w:rsidRPr="008C0A6C" w:rsidRDefault="00575244" w:rsidP="00575244">
      <w:pPr>
        <w:pStyle w:val="Naslov"/>
        <w:rPr>
          <w:b/>
          <w:bCs w:val="0"/>
          <w:sz w:val="22"/>
          <w:szCs w:val="28"/>
        </w:rPr>
      </w:pPr>
      <w:r w:rsidRPr="008C0A6C">
        <w:rPr>
          <w:b/>
          <w:bCs w:val="0"/>
          <w:sz w:val="22"/>
          <w:szCs w:val="28"/>
        </w:rPr>
        <w:t>I. LOKACIJE ZA KOJE SE IZDAJU DOZVOLE NA POMORSKOM DOBRU S POČETNIM IZNOSOM NAKNADE</w:t>
      </w:r>
    </w:p>
    <w:p w14:paraId="6F0599D8" w14:textId="064C93C4" w:rsidR="00575244" w:rsidRPr="008C0A6C" w:rsidRDefault="00575244" w:rsidP="00575244">
      <w:pPr>
        <w:rPr>
          <w:sz w:val="22"/>
          <w:szCs w:val="20"/>
        </w:rPr>
      </w:pPr>
      <w:r w:rsidRPr="008C0A6C">
        <w:rPr>
          <w:sz w:val="22"/>
          <w:szCs w:val="20"/>
        </w:rPr>
        <w:t>Predmet natječaja je dodjela dozvola na pomorskom dobru.</w:t>
      </w:r>
    </w:p>
    <w:p w14:paraId="44EBE450" w14:textId="77777777" w:rsidR="00575244" w:rsidRPr="008C0A6C" w:rsidRDefault="00575244" w:rsidP="00575244">
      <w:pPr>
        <w:rPr>
          <w:sz w:val="22"/>
          <w:szCs w:val="20"/>
        </w:rPr>
      </w:pPr>
      <w:r w:rsidRPr="008C0A6C">
        <w:rPr>
          <w:sz w:val="22"/>
          <w:szCs w:val="20"/>
        </w:rPr>
        <w:t>Lokacije, djelatnosti i početni iznos godišnje naknade za svaku od djelatnosti predviđenih na pojedinim lokacijama za koje se raspisuje ovaj natječaj su sljedeće:</w:t>
      </w:r>
    </w:p>
    <w:tbl>
      <w:tblPr>
        <w:tblW w:w="9639" w:type="dxa"/>
        <w:tblInd w:w="-5" w:type="dxa"/>
        <w:tblLayout w:type="fixed"/>
        <w:tblLook w:val="0000" w:firstRow="0" w:lastRow="0" w:firstColumn="0" w:lastColumn="0" w:noHBand="0" w:noVBand="0"/>
      </w:tblPr>
      <w:tblGrid>
        <w:gridCol w:w="567"/>
        <w:gridCol w:w="2268"/>
        <w:gridCol w:w="2835"/>
        <w:gridCol w:w="851"/>
        <w:gridCol w:w="1134"/>
        <w:gridCol w:w="1984"/>
      </w:tblGrid>
      <w:tr w:rsidR="00F07A54" w:rsidRPr="0048404E" w14:paraId="65AE27EE" w14:textId="77777777" w:rsidTr="0048404E">
        <w:trPr>
          <w:trHeight w:val="615"/>
        </w:trPr>
        <w:tc>
          <w:tcPr>
            <w:tcW w:w="567" w:type="dxa"/>
            <w:vMerge w:val="restart"/>
            <w:tcBorders>
              <w:top w:val="single" w:sz="4" w:space="0" w:color="000000"/>
              <w:left w:val="single" w:sz="4" w:space="0" w:color="000000"/>
              <w:bottom w:val="single" w:sz="4" w:space="0" w:color="000000"/>
            </w:tcBorders>
            <w:vAlign w:val="center"/>
          </w:tcPr>
          <w:p w14:paraId="03AA6CC5" w14:textId="45359ECF" w:rsidR="00F07A54" w:rsidRPr="00F07A54" w:rsidRDefault="00F07A54" w:rsidP="002C750E">
            <w:pPr>
              <w:autoSpaceDN/>
              <w:spacing w:after="0"/>
              <w:jc w:val="center"/>
              <w:textAlignment w:val="auto"/>
              <w:rPr>
                <w:kern w:val="0"/>
                <w:sz w:val="18"/>
                <w:szCs w:val="18"/>
                <w:lang w:eastAsia="ar-SA"/>
              </w:rPr>
            </w:pPr>
            <w:r w:rsidRPr="00F07A54">
              <w:rPr>
                <w:kern w:val="0"/>
                <w:sz w:val="18"/>
                <w:szCs w:val="18"/>
                <w:lang w:eastAsia="ar-SA"/>
              </w:rPr>
              <w:t>Red</w:t>
            </w:r>
            <w:r w:rsidR="008C0A6C">
              <w:rPr>
                <w:kern w:val="0"/>
                <w:sz w:val="18"/>
                <w:szCs w:val="18"/>
                <w:lang w:eastAsia="ar-SA"/>
              </w:rPr>
              <w:t>-</w:t>
            </w:r>
            <w:r w:rsidRPr="00F07A54">
              <w:rPr>
                <w:kern w:val="0"/>
                <w:sz w:val="18"/>
                <w:szCs w:val="18"/>
                <w:lang w:eastAsia="ar-SA"/>
              </w:rPr>
              <w:t xml:space="preserve">ni broj </w:t>
            </w:r>
            <w:proofErr w:type="spellStart"/>
            <w:r w:rsidRPr="00F07A54">
              <w:rPr>
                <w:kern w:val="0"/>
                <w:sz w:val="18"/>
                <w:szCs w:val="18"/>
                <w:lang w:eastAsia="ar-SA"/>
              </w:rPr>
              <w:t>loka</w:t>
            </w:r>
            <w:r w:rsidR="008C0A6C">
              <w:rPr>
                <w:kern w:val="0"/>
                <w:sz w:val="18"/>
                <w:szCs w:val="18"/>
                <w:lang w:eastAsia="ar-SA"/>
              </w:rPr>
              <w:t>-</w:t>
            </w:r>
            <w:r w:rsidRPr="00F07A54">
              <w:rPr>
                <w:kern w:val="0"/>
                <w:sz w:val="18"/>
                <w:szCs w:val="18"/>
                <w:lang w:eastAsia="ar-SA"/>
              </w:rPr>
              <w:t>cije</w:t>
            </w:r>
            <w:proofErr w:type="spellEnd"/>
          </w:p>
        </w:tc>
        <w:tc>
          <w:tcPr>
            <w:tcW w:w="2268" w:type="dxa"/>
            <w:vMerge w:val="restart"/>
            <w:tcBorders>
              <w:top w:val="single" w:sz="4" w:space="0" w:color="000000"/>
              <w:left w:val="single" w:sz="4" w:space="0" w:color="000000"/>
              <w:bottom w:val="single" w:sz="4" w:space="0" w:color="000000"/>
            </w:tcBorders>
            <w:vAlign w:val="center"/>
          </w:tcPr>
          <w:p w14:paraId="3C1B7617" w14:textId="77777777" w:rsidR="00F07A54" w:rsidRPr="00F07A54" w:rsidRDefault="00F07A54" w:rsidP="002C750E">
            <w:pPr>
              <w:autoSpaceDN/>
              <w:spacing w:after="0"/>
              <w:jc w:val="center"/>
              <w:textAlignment w:val="auto"/>
              <w:rPr>
                <w:kern w:val="0"/>
                <w:sz w:val="18"/>
                <w:szCs w:val="18"/>
                <w:lang w:eastAsia="ar-SA"/>
              </w:rPr>
            </w:pPr>
            <w:r w:rsidRPr="00F07A54">
              <w:rPr>
                <w:kern w:val="0"/>
                <w:sz w:val="18"/>
                <w:szCs w:val="18"/>
                <w:lang w:eastAsia="ar-SA"/>
              </w:rPr>
              <w:t>Naziv lokacije</w:t>
            </w:r>
          </w:p>
          <w:p w14:paraId="048E36DC" w14:textId="77777777" w:rsidR="00F07A54" w:rsidRPr="00F07A54" w:rsidRDefault="00F07A54" w:rsidP="002C750E">
            <w:pPr>
              <w:autoSpaceDN/>
              <w:spacing w:after="0"/>
              <w:jc w:val="center"/>
              <w:textAlignment w:val="auto"/>
              <w:rPr>
                <w:kern w:val="0"/>
                <w:sz w:val="18"/>
                <w:szCs w:val="18"/>
                <w:lang w:eastAsia="ar-SA"/>
              </w:rPr>
            </w:pPr>
            <w:r w:rsidRPr="00F07A54">
              <w:rPr>
                <w:kern w:val="0"/>
                <w:sz w:val="18"/>
                <w:szCs w:val="18"/>
                <w:lang w:eastAsia="ar-SA"/>
              </w:rPr>
              <w:t>Mikro lokacija</w:t>
            </w:r>
          </w:p>
          <w:p w14:paraId="5EDB5BFA" w14:textId="3D8DFB24" w:rsidR="00F07A54" w:rsidRPr="00F07A54" w:rsidRDefault="00F07A54" w:rsidP="002C750E">
            <w:pPr>
              <w:autoSpaceDN/>
              <w:spacing w:after="0"/>
              <w:jc w:val="center"/>
              <w:textAlignment w:val="auto"/>
              <w:rPr>
                <w:kern w:val="0"/>
                <w:sz w:val="18"/>
                <w:szCs w:val="18"/>
                <w:lang w:eastAsia="ar-SA"/>
              </w:rPr>
            </w:pPr>
            <w:r w:rsidRPr="00F07A54">
              <w:rPr>
                <w:kern w:val="0"/>
                <w:sz w:val="18"/>
                <w:szCs w:val="18"/>
                <w:lang w:eastAsia="ar-SA"/>
              </w:rPr>
              <w:t>po Planu upravljanja pomorskim dobrom</w:t>
            </w:r>
            <w:r w:rsidRPr="0048404E">
              <w:rPr>
                <w:kern w:val="0"/>
                <w:sz w:val="18"/>
                <w:szCs w:val="18"/>
                <w:lang w:eastAsia="ar-SA"/>
              </w:rPr>
              <w:t xml:space="preserve"> </w:t>
            </w:r>
            <w:r w:rsidRPr="00F07A54">
              <w:rPr>
                <w:kern w:val="0"/>
                <w:sz w:val="18"/>
                <w:szCs w:val="18"/>
                <w:lang w:eastAsia="ar-SA"/>
              </w:rPr>
              <w:t>(</w:t>
            </w:r>
            <w:r w:rsidRPr="0048404E">
              <w:rPr>
                <w:kern w:val="0"/>
                <w:sz w:val="18"/>
                <w:szCs w:val="18"/>
                <w:lang w:eastAsia="ar-SA"/>
              </w:rPr>
              <w:t>„</w:t>
            </w:r>
            <w:r w:rsidRPr="00F07A54">
              <w:rPr>
                <w:kern w:val="0"/>
                <w:sz w:val="18"/>
                <w:szCs w:val="18"/>
                <w:lang w:eastAsia="ar-SA"/>
              </w:rPr>
              <w:t>Službeni glasnik Općine Kolan</w:t>
            </w:r>
            <w:r w:rsidRPr="0048404E">
              <w:rPr>
                <w:kern w:val="0"/>
                <w:sz w:val="18"/>
                <w:szCs w:val="18"/>
                <w:lang w:eastAsia="ar-SA"/>
              </w:rPr>
              <w:t>“,</w:t>
            </w:r>
            <w:r w:rsidRPr="00F07A54">
              <w:rPr>
                <w:kern w:val="0"/>
                <w:sz w:val="18"/>
                <w:szCs w:val="18"/>
                <w:lang w:eastAsia="ar-SA"/>
              </w:rPr>
              <w:t xml:space="preserve"> br</w:t>
            </w:r>
            <w:r w:rsidRPr="0048404E">
              <w:rPr>
                <w:kern w:val="0"/>
                <w:sz w:val="18"/>
                <w:szCs w:val="18"/>
                <w:lang w:eastAsia="ar-SA"/>
              </w:rPr>
              <w:t>oj</w:t>
            </w:r>
            <w:r w:rsidRPr="00F07A54">
              <w:rPr>
                <w:kern w:val="0"/>
                <w:sz w:val="18"/>
                <w:szCs w:val="18"/>
                <w:lang w:eastAsia="ar-SA"/>
              </w:rPr>
              <w:t xml:space="preserve"> 4/24)</w:t>
            </w:r>
          </w:p>
          <w:p w14:paraId="20647FA8" w14:textId="77777777" w:rsidR="00F07A54" w:rsidRPr="00F07A54" w:rsidRDefault="00F07A54" w:rsidP="002C750E">
            <w:pPr>
              <w:autoSpaceDN/>
              <w:spacing w:after="0"/>
              <w:jc w:val="center"/>
              <w:textAlignment w:val="auto"/>
              <w:rPr>
                <w:kern w:val="0"/>
                <w:sz w:val="18"/>
                <w:szCs w:val="18"/>
                <w:lang w:eastAsia="ar-SA"/>
              </w:rPr>
            </w:pPr>
            <w:r w:rsidRPr="00F07A54">
              <w:rPr>
                <w:kern w:val="0"/>
                <w:sz w:val="18"/>
                <w:szCs w:val="18"/>
                <w:lang w:eastAsia="ar-SA"/>
              </w:rPr>
              <w:t>oznaka ML i opisno</w:t>
            </w:r>
          </w:p>
        </w:tc>
        <w:tc>
          <w:tcPr>
            <w:tcW w:w="2835" w:type="dxa"/>
            <w:vMerge w:val="restart"/>
            <w:tcBorders>
              <w:top w:val="single" w:sz="4" w:space="0" w:color="000000"/>
              <w:left w:val="single" w:sz="4" w:space="0" w:color="000000"/>
              <w:bottom w:val="single" w:sz="4" w:space="0" w:color="000000"/>
            </w:tcBorders>
            <w:vAlign w:val="center"/>
          </w:tcPr>
          <w:p w14:paraId="4A8210D8" w14:textId="77777777" w:rsidR="00F07A54" w:rsidRPr="00F07A54" w:rsidRDefault="00F07A54" w:rsidP="002C750E">
            <w:pPr>
              <w:autoSpaceDN/>
              <w:spacing w:after="0"/>
              <w:jc w:val="center"/>
              <w:textAlignment w:val="auto"/>
              <w:rPr>
                <w:kern w:val="0"/>
                <w:sz w:val="18"/>
                <w:szCs w:val="18"/>
                <w:lang w:eastAsia="ar-SA"/>
              </w:rPr>
            </w:pPr>
            <w:r w:rsidRPr="00F07A54">
              <w:rPr>
                <w:kern w:val="0"/>
                <w:sz w:val="18"/>
                <w:szCs w:val="18"/>
                <w:lang w:eastAsia="ar-SA"/>
              </w:rPr>
              <w:t>Djelatnost</w:t>
            </w:r>
          </w:p>
          <w:p w14:paraId="7ACD0CE0" w14:textId="06DBC013" w:rsidR="00F07A54" w:rsidRPr="00F07A54" w:rsidRDefault="00F07A54" w:rsidP="002C750E">
            <w:pPr>
              <w:autoSpaceDN/>
              <w:spacing w:after="0"/>
              <w:jc w:val="center"/>
              <w:textAlignment w:val="auto"/>
              <w:rPr>
                <w:kern w:val="0"/>
                <w:sz w:val="18"/>
                <w:szCs w:val="18"/>
                <w:lang w:eastAsia="ar-SA"/>
              </w:rPr>
            </w:pPr>
            <w:r w:rsidRPr="00F07A54">
              <w:rPr>
                <w:kern w:val="0"/>
                <w:sz w:val="18"/>
                <w:szCs w:val="18"/>
                <w:lang w:eastAsia="ar-SA"/>
              </w:rPr>
              <w:t>Sredstvo</w:t>
            </w:r>
          </w:p>
        </w:tc>
        <w:tc>
          <w:tcPr>
            <w:tcW w:w="851" w:type="dxa"/>
            <w:vMerge w:val="restart"/>
            <w:tcBorders>
              <w:top w:val="single" w:sz="4" w:space="0" w:color="000000"/>
              <w:left w:val="single" w:sz="4" w:space="0" w:color="000000"/>
              <w:bottom w:val="single" w:sz="4" w:space="0" w:color="000000"/>
            </w:tcBorders>
            <w:vAlign w:val="center"/>
          </w:tcPr>
          <w:p w14:paraId="2773E87C" w14:textId="77777777" w:rsidR="00F07A54" w:rsidRPr="00F07A54" w:rsidRDefault="00F07A54" w:rsidP="002C750E">
            <w:pPr>
              <w:autoSpaceDN/>
              <w:spacing w:after="0"/>
              <w:jc w:val="center"/>
              <w:textAlignment w:val="auto"/>
              <w:rPr>
                <w:kern w:val="0"/>
                <w:sz w:val="18"/>
                <w:szCs w:val="18"/>
                <w:lang w:eastAsia="ar-SA"/>
              </w:rPr>
            </w:pPr>
            <w:r w:rsidRPr="00F07A54">
              <w:rPr>
                <w:kern w:val="0"/>
                <w:sz w:val="18"/>
                <w:szCs w:val="18"/>
                <w:lang w:eastAsia="ar-SA"/>
              </w:rPr>
              <w:t>Količina</w:t>
            </w:r>
          </w:p>
          <w:p w14:paraId="24AAA14F" w14:textId="77777777" w:rsidR="00F07A54" w:rsidRPr="00F07A54" w:rsidRDefault="00F07A54" w:rsidP="002C750E">
            <w:pPr>
              <w:autoSpaceDN/>
              <w:spacing w:after="0"/>
              <w:jc w:val="center"/>
              <w:textAlignment w:val="auto"/>
              <w:rPr>
                <w:kern w:val="0"/>
                <w:sz w:val="18"/>
                <w:szCs w:val="18"/>
                <w:lang w:eastAsia="ar-SA"/>
              </w:rPr>
            </w:pPr>
            <w:r w:rsidRPr="00F07A54">
              <w:rPr>
                <w:kern w:val="0"/>
                <w:sz w:val="18"/>
                <w:szCs w:val="18"/>
                <w:lang w:eastAsia="ar-SA"/>
              </w:rPr>
              <w:t>(broj)/</w:t>
            </w:r>
          </w:p>
          <w:p w14:paraId="40FB1962" w14:textId="77777777" w:rsidR="00F07A54" w:rsidRPr="00F07A54" w:rsidRDefault="00F07A54" w:rsidP="002C750E">
            <w:pPr>
              <w:autoSpaceDN/>
              <w:spacing w:after="0"/>
              <w:jc w:val="center"/>
              <w:textAlignment w:val="auto"/>
              <w:rPr>
                <w:kern w:val="0"/>
                <w:sz w:val="18"/>
                <w:szCs w:val="18"/>
                <w:lang w:eastAsia="ar-SA"/>
              </w:rPr>
            </w:pPr>
            <w:r w:rsidRPr="00F07A54">
              <w:rPr>
                <w:kern w:val="0"/>
                <w:sz w:val="18"/>
                <w:szCs w:val="18"/>
                <w:lang w:eastAsia="ar-SA"/>
              </w:rPr>
              <w:t>površina</w:t>
            </w:r>
          </w:p>
          <w:p w14:paraId="7C099B97" w14:textId="77777777" w:rsidR="00F07A54" w:rsidRPr="00F07A54" w:rsidRDefault="00F07A54" w:rsidP="002C750E">
            <w:pPr>
              <w:autoSpaceDN/>
              <w:spacing w:after="0"/>
              <w:jc w:val="center"/>
              <w:textAlignment w:val="auto"/>
              <w:rPr>
                <w:kern w:val="0"/>
                <w:sz w:val="18"/>
                <w:szCs w:val="18"/>
                <w:lang w:eastAsia="ar-SA"/>
              </w:rPr>
            </w:pPr>
            <w:r w:rsidRPr="00F07A54">
              <w:rPr>
                <w:kern w:val="0"/>
                <w:sz w:val="18"/>
                <w:szCs w:val="18"/>
                <w:lang w:eastAsia="ar-SA"/>
              </w:rPr>
              <w:t>(m</w:t>
            </w:r>
            <w:r w:rsidRPr="00F07A54">
              <w:rPr>
                <w:kern w:val="0"/>
                <w:sz w:val="18"/>
                <w:szCs w:val="18"/>
                <w:vertAlign w:val="superscript"/>
                <w:lang w:eastAsia="ar-SA"/>
              </w:rPr>
              <w:t>2</w:t>
            </w:r>
            <w:r w:rsidRPr="00F07A54">
              <w:rPr>
                <w:kern w:val="0"/>
                <w:sz w:val="18"/>
                <w:szCs w:val="18"/>
                <w:lang w:eastAsia="ar-SA"/>
              </w:rPr>
              <w:t>)</w:t>
            </w:r>
          </w:p>
        </w:tc>
        <w:tc>
          <w:tcPr>
            <w:tcW w:w="1134" w:type="dxa"/>
            <w:tcBorders>
              <w:top w:val="single" w:sz="4" w:space="0" w:color="000000"/>
              <w:left w:val="single" w:sz="4" w:space="0" w:color="000000"/>
              <w:bottom w:val="single" w:sz="4" w:space="0" w:color="000000"/>
            </w:tcBorders>
            <w:vAlign w:val="center"/>
          </w:tcPr>
          <w:p w14:paraId="6036A8C0" w14:textId="7E46EBB8" w:rsidR="00F07A54" w:rsidRPr="00F07A54" w:rsidRDefault="00F07A54" w:rsidP="002C750E">
            <w:pPr>
              <w:autoSpaceDN/>
              <w:spacing w:after="0" w:line="276" w:lineRule="auto"/>
              <w:jc w:val="center"/>
              <w:textAlignment w:val="auto"/>
              <w:rPr>
                <w:kern w:val="0"/>
                <w:sz w:val="18"/>
                <w:szCs w:val="18"/>
                <w:lang w:eastAsia="ar-SA"/>
              </w:rPr>
            </w:pPr>
            <w:r w:rsidRPr="00F07A54">
              <w:rPr>
                <w:kern w:val="0"/>
                <w:sz w:val="18"/>
                <w:szCs w:val="18"/>
                <w:lang w:eastAsia="ar-SA"/>
              </w:rPr>
              <w:t>Broj dozvola</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2BF4B41B" w14:textId="77777777" w:rsidR="00F07A54" w:rsidRPr="00F07A54" w:rsidRDefault="00F07A54" w:rsidP="002C750E">
            <w:pPr>
              <w:autoSpaceDN/>
              <w:spacing w:after="0" w:line="276" w:lineRule="auto"/>
              <w:jc w:val="center"/>
              <w:textAlignment w:val="auto"/>
              <w:rPr>
                <w:rFonts w:eastAsia="Times New Roman"/>
                <w:kern w:val="0"/>
                <w:sz w:val="22"/>
                <w:szCs w:val="20"/>
                <w:lang w:eastAsia="ar-SA"/>
              </w:rPr>
            </w:pPr>
            <w:r w:rsidRPr="00F07A54">
              <w:rPr>
                <w:kern w:val="0"/>
                <w:sz w:val="18"/>
                <w:szCs w:val="18"/>
                <w:lang w:eastAsia="ar-SA"/>
              </w:rPr>
              <w:t>Početni iznos godišnje naknade</w:t>
            </w:r>
          </w:p>
        </w:tc>
      </w:tr>
      <w:tr w:rsidR="00F07A54" w:rsidRPr="0048404E" w14:paraId="503814AB" w14:textId="77777777" w:rsidTr="0048404E">
        <w:trPr>
          <w:trHeight w:val="840"/>
        </w:trPr>
        <w:tc>
          <w:tcPr>
            <w:tcW w:w="567" w:type="dxa"/>
            <w:vMerge/>
            <w:tcBorders>
              <w:top w:val="single" w:sz="4" w:space="0" w:color="000000"/>
              <w:left w:val="single" w:sz="4" w:space="0" w:color="000000"/>
              <w:bottom w:val="single" w:sz="4" w:space="0" w:color="000000"/>
            </w:tcBorders>
            <w:vAlign w:val="center"/>
          </w:tcPr>
          <w:p w14:paraId="653EB12C" w14:textId="77777777" w:rsidR="00F07A54" w:rsidRPr="00F07A54" w:rsidRDefault="00F07A54" w:rsidP="002C750E">
            <w:pPr>
              <w:autoSpaceDN/>
              <w:snapToGrid w:val="0"/>
              <w:spacing w:after="0"/>
              <w:jc w:val="center"/>
              <w:textAlignment w:val="auto"/>
              <w:rPr>
                <w:kern w:val="0"/>
                <w:sz w:val="18"/>
                <w:szCs w:val="18"/>
                <w:lang w:eastAsia="ar-SA"/>
              </w:rPr>
            </w:pPr>
          </w:p>
        </w:tc>
        <w:tc>
          <w:tcPr>
            <w:tcW w:w="2268" w:type="dxa"/>
            <w:vMerge/>
            <w:tcBorders>
              <w:top w:val="single" w:sz="4" w:space="0" w:color="000000"/>
              <w:left w:val="single" w:sz="4" w:space="0" w:color="000000"/>
              <w:bottom w:val="single" w:sz="4" w:space="0" w:color="000000"/>
            </w:tcBorders>
          </w:tcPr>
          <w:p w14:paraId="311FCB6A" w14:textId="77777777" w:rsidR="00F07A54" w:rsidRPr="00F07A54" w:rsidRDefault="00F07A54" w:rsidP="002C750E">
            <w:pPr>
              <w:autoSpaceDN/>
              <w:snapToGrid w:val="0"/>
              <w:spacing w:after="0"/>
              <w:jc w:val="left"/>
              <w:textAlignment w:val="auto"/>
              <w:rPr>
                <w:kern w:val="0"/>
                <w:sz w:val="18"/>
                <w:szCs w:val="18"/>
                <w:lang w:eastAsia="ar-SA"/>
              </w:rPr>
            </w:pPr>
          </w:p>
        </w:tc>
        <w:tc>
          <w:tcPr>
            <w:tcW w:w="2835" w:type="dxa"/>
            <w:vMerge/>
            <w:tcBorders>
              <w:top w:val="single" w:sz="4" w:space="0" w:color="000000"/>
              <w:left w:val="single" w:sz="4" w:space="0" w:color="000000"/>
              <w:bottom w:val="single" w:sz="4" w:space="0" w:color="000000"/>
            </w:tcBorders>
          </w:tcPr>
          <w:p w14:paraId="2BCB6099" w14:textId="77777777" w:rsidR="00F07A54" w:rsidRPr="00F07A54" w:rsidRDefault="00F07A54" w:rsidP="002C750E">
            <w:pPr>
              <w:autoSpaceDN/>
              <w:snapToGrid w:val="0"/>
              <w:spacing w:after="0"/>
              <w:jc w:val="left"/>
              <w:textAlignment w:val="auto"/>
              <w:rPr>
                <w:kern w:val="0"/>
                <w:sz w:val="18"/>
                <w:szCs w:val="18"/>
                <w:lang w:eastAsia="ar-SA"/>
              </w:rPr>
            </w:pPr>
          </w:p>
        </w:tc>
        <w:tc>
          <w:tcPr>
            <w:tcW w:w="851" w:type="dxa"/>
            <w:vMerge/>
            <w:tcBorders>
              <w:top w:val="single" w:sz="4" w:space="0" w:color="000000"/>
              <w:left w:val="single" w:sz="4" w:space="0" w:color="000000"/>
              <w:bottom w:val="single" w:sz="4" w:space="0" w:color="000000"/>
            </w:tcBorders>
          </w:tcPr>
          <w:p w14:paraId="3445A52D" w14:textId="77777777" w:rsidR="00F07A54" w:rsidRPr="00F07A54" w:rsidRDefault="00F07A54" w:rsidP="002C750E">
            <w:pPr>
              <w:autoSpaceDN/>
              <w:snapToGrid w:val="0"/>
              <w:spacing w:after="0"/>
              <w:jc w:val="center"/>
              <w:textAlignment w:val="auto"/>
              <w:rPr>
                <w:kern w:val="0"/>
                <w:sz w:val="18"/>
                <w:szCs w:val="18"/>
                <w:lang w:eastAsia="ar-SA"/>
              </w:rPr>
            </w:pPr>
          </w:p>
        </w:tc>
        <w:tc>
          <w:tcPr>
            <w:tcW w:w="1134" w:type="dxa"/>
            <w:tcBorders>
              <w:top w:val="single" w:sz="4" w:space="0" w:color="000000"/>
              <w:left w:val="single" w:sz="4" w:space="0" w:color="000000"/>
              <w:bottom w:val="single" w:sz="4" w:space="0" w:color="000000"/>
            </w:tcBorders>
            <w:vAlign w:val="center"/>
          </w:tcPr>
          <w:p w14:paraId="6EDE6FC9" w14:textId="77777777" w:rsidR="00F07A54" w:rsidRPr="00F07A54" w:rsidRDefault="00F07A54" w:rsidP="002C750E">
            <w:pPr>
              <w:autoSpaceDN/>
              <w:spacing w:after="0" w:line="276" w:lineRule="auto"/>
              <w:jc w:val="center"/>
              <w:textAlignment w:val="auto"/>
              <w:rPr>
                <w:kern w:val="0"/>
                <w:sz w:val="18"/>
                <w:szCs w:val="18"/>
                <w:lang w:eastAsia="ar-SA"/>
              </w:rPr>
            </w:pPr>
            <w:r w:rsidRPr="00F07A54">
              <w:rPr>
                <w:kern w:val="0"/>
                <w:sz w:val="18"/>
                <w:szCs w:val="18"/>
                <w:lang w:eastAsia="ar-SA"/>
              </w:rPr>
              <w:t>Rok dozvole</w:t>
            </w:r>
          </w:p>
          <w:p w14:paraId="667353F3" w14:textId="77777777" w:rsidR="00F07A54" w:rsidRPr="00F07A54" w:rsidRDefault="00F07A54" w:rsidP="002C750E">
            <w:pPr>
              <w:autoSpaceDN/>
              <w:spacing w:after="0" w:line="276" w:lineRule="auto"/>
              <w:jc w:val="center"/>
              <w:textAlignment w:val="auto"/>
              <w:rPr>
                <w:i/>
                <w:iCs/>
                <w:kern w:val="0"/>
                <w:sz w:val="18"/>
                <w:szCs w:val="18"/>
                <w:lang w:eastAsia="ar-SA"/>
              </w:rPr>
            </w:pPr>
            <w:r w:rsidRPr="00F07A54">
              <w:rPr>
                <w:kern w:val="0"/>
                <w:sz w:val="18"/>
                <w:szCs w:val="18"/>
                <w:lang w:eastAsia="ar-SA"/>
              </w:rPr>
              <w:t>(godine)</w:t>
            </w:r>
          </w:p>
        </w:tc>
        <w:tc>
          <w:tcPr>
            <w:tcW w:w="1984" w:type="dxa"/>
            <w:vMerge/>
            <w:tcBorders>
              <w:top w:val="single" w:sz="4" w:space="0" w:color="000000"/>
              <w:left w:val="single" w:sz="4" w:space="0" w:color="000000"/>
              <w:bottom w:val="single" w:sz="4" w:space="0" w:color="000000"/>
              <w:right w:val="single" w:sz="4" w:space="0" w:color="000000"/>
            </w:tcBorders>
          </w:tcPr>
          <w:p w14:paraId="71687AB3" w14:textId="77777777" w:rsidR="00F07A54" w:rsidRPr="00F07A54" w:rsidRDefault="00F07A54" w:rsidP="002C750E">
            <w:pPr>
              <w:autoSpaceDN/>
              <w:snapToGrid w:val="0"/>
              <w:spacing w:after="0" w:line="276" w:lineRule="auto"/>
              <w:jc w:val="center"/>
              <w:textAlignment w:val="auto"/>
              <w:rPr>
                <w:i/>
                <w:iCs/>
                <w:kern w:val="0"/>
                <w:sz w:val="18"/>
                <w:szCs w:val="18"/>
                <w:lang w:eastAsia="ar-SA"/>
              </w:rPr>
            </w:pPr>
          </w:p>
        </w:tc>
      </w:tr>
      <w:tr w:rsidR="00F07A54" w:rsidRPr="0048404E" w14:paraId="0A878879" w14:textId="77777777" w:rsidTr="00C05DE6">
        <w:trPr>
          <w:trHeight w:val="353"/>
        </w:trPr>
        <w:tc>
          <w:tcPr>
            <w:tcW w:w="567" w:type="dxa"/>
            <w:vMerge w:val="restart"/>
            <w:tcBorders>
              <w:top w:val="single" w:sz="4" w:space="0" w:color="000000"/>
              <w:left w:val="single" w:sz="4" w:space="0" w:color="000000"/>
              <w:bottom w:val="single" w:sz="4" w:space="0" w:color="000000"/>
            </w:tcBorders>
            <w:vAlign w:val="center"/>
          </w:tcPr>
          <w:p w14:paraId="127DD6D7" w14:textId="6D262F19" w:rsidR="00F07A54" w:rsidRPr="00F07A54" w:rsidRDefault="00F07A54" w:rsidP="002C750E">
            <w:pPr>
              <w:autoSpaceDN/>
              <w:spacing w:after="0"/>
              <w:jc w:val="center"/>
              <w:textAlignment w:val="auto"/>
              <w:rPr>
                <w:kern w:val="0"/>
                <w:sz w:val="18"/>
                <w:szCs w:val="18"/>
                <w:lang w:eastAsia="ar-SA"/>
              </w:rPr>
            </w:pPr>
            <w:r w:rsidRPr="0048404E">
              <w:rPr>
                <w:kern w:val="0"/>
                <w:sz w:val="18"/>
                <w:szCs w:val="18"/>
                <w:lang w:eastAsia="ar-SA"/>
              </w:rPr>
              <w:t>1.</w:t>
            </w:r>
          </w:p>
        </w:tc>
        <w:tc>
          <w:tcPr>
            <w:tcW w:w="2268" w:type="dxa"/>
            <w:vMerge w:val="restart"/>
            <w:tcBorders>
              <w:top w:val="single" w:sz="4" w:space="0" w:color="000000"/>
              <w:left w:val="single" w:sz="4" w:space="0" w:color="000000"/>
              <w:bottom w:val="single" w:sz="4" w:space="0" w:color="000000"/>
            </w:tcBorders>
            <w:vAlign w:val="center"/>
          </w:tcPr>
          <w:p w14:paraId="0BF03F4D" w14:textId="36219EE8" w:rsidR="003704A5" w:rsidRPr="00500FBB" w:rsidRDefault="00500FBB" w:rsidP="00C05DE6">
            <w:pPr>
              <w:autoSpaceDN/>
              <w:spacing w:after="0" w:line="276" w:lineRule="auto"/>
              <w:jc w:val="center"/>
              <w:textAlignment w:val="auto"/>
              <w:rPr>
                <w:kern w:val="0"/>
                <w:sz w:val="18"/>
                <w:szCs w:val="18"/>
                <w:lang w:eastAsia="ar-SA"/>
              </w:rPr>
            </w:pPr>
            <w:r w:rsidRPr="00500FBB">
              <w:rPr>
                <w:kern w:val="0"/>
                <w:sz w:val="18"/>
                <w:szCs w:val="18"/>
                <w:lang w:eastAsia="ar-SA"/>
              </w:rPr>
              <w:t xml:space="preserve">Mandre - </w:t>
            </w:r>
            <w:proofErr w:type="spellStart"/>
            <w:r w:rsidRPr="00500FBB">
              <w:rPr>
                <w:kern w:val="0"/>
                <w:sz w:val="18"/>
                <w:szCs w:val="18"/>
                <w:lang w:eastAsia="ar-SA"/>
              </w:rPr>
              <w:t>Konobine</w:t>
            </w:r>
            <w:proofErr w:type="spellEnd"/>
          </w:p>
          <w:p w14:paraId="3BA8A4B9" w14:textId="4ECD9AC3" w:rsidR="00F07A54" w:rsidRPr="00500FBB" w:rsidRDefault="00F07A54" w:rsidP="00C05DE6">
            <w:pPr>
              <w:autoSpaceDN/>
              <w:spacing w:after="0" w:line="276" w:lineRule="auto"/>
              <w:jc w:val="center"/>
              <w:textAlignment w:val="auto"/>
              <w:rPr>
                <w:kern w:val="0"/>
                <w:sz w:val="18"/>
                <w:szCs w:val="18"/>
                <w:lang w:eastAsia="ar-SA"/>
              </w:rPr>
            </w:pPr>
            <w:r w:rsidRPr="00500FBB">
              <w:rPr>
                <w:kern w:val="0"/>
                <w:sz w:val="18"/>
                <w:szCs w:val="18"/>
                <w:lang w:eastAsia="ar-SA"/>
              </w:rPr>
              <w:t xml:space="preserve">- oznaka ML </w:t>
            </w:r>
            <w:r w:rsidR="00500FBB" w:rsidRPr="00500FBB">
              <w:rPr>
                <w:kern w:val="0"/>
                <w:sz w:val="18"/>
                <w:szCs w:val="18"/>
                <w:lang w:eastAsia="ar-SA"/>
              </w:rPr>
              <w:t>18</w:t>
            </w:r>
          </w:p>
          <w:p w14:paraId="4FC424B9" w14:textId="5A0CC1C4" w:rsidR="00F07A54" w:rsidRPr="00500FBB" w:rsidRDefault="003704A5" w:rsidP="00C05DE6">
            <w:pPr>
              <w:autoSpaceDN/>
              <w:spacing w:after="0"/>
              <w:jc w:val="center"/>
              <w:textAlignment w:val="auto"/>
              <w:rPr>
                <w:kern w:val="0"/>
                <w:sz w:val="18"/>
                <w:szCs w:val="18"/>
                <w:lang w:eastAsia="ar-SA"/>
              </w:rPr>
            </w:pPr>
            <w:r w:rsidRPr="00500FBB">
              <w:rPr>
                <w:kern w:val="0"/>
                <w:sz w:val="18"/>
                <w:szCs w:val="18"/>
                <w:lang w:eastAsia="ar-SA"/>
              </w:rPr>
              <w:t xml:space="preserve">- </w:t>
            </w:r>
            <w:r w:rsidR="00C05DE6">
              <w:rPr>
                <w:kern w:val="0"/>
                <w:sz w:val="18"/>
                <w:szCs w:val="18"/>
                <w:lang w:eastAsia="ar-SA"/>
              </w:rPr>
              <w:t>šljunčani dio plaže</w:t>
            </w:r>
          </w:p>
        </w:tc>
        <w:tc>
          <w:tcPr>
            <w:tcW w:w="2835" w:type="dxa"/>
            <w:vMerge w:val="restart"/>
            <w:tcBorders>
              <w:top w:val="single" w:sz="4" w:space="0" w:color="000000"/>
              <w:left w:val="single" w:sz="4" w:space="0" w:color="000000"/>
              <w:bottom w:val="single" w:sz="4" w:space="0" w:color="000000"/>
            </w:tcBorders>
            <w:vAlign w:val="center"/>
          </w:tcPr>
          <w:p w14:paraId="32C1B881" w14:textId="64C1A821" w:rsidR="00F07A54" w:rsidRPr="00500FBB" w:rsidRDefault="00F07A54" w:rsidP="00C05DE6">
            <w:pPr>
              <w:autoSpaceDN/>
              <w:spacing w:after="0" w:line="276" w:lineRule="auto"/>
              <w:jc w:val="center"/>
              <w:textAlignment w:val="auto"/>
              <w:rPr>
                <w:kern w:val="0"/>
                <w:sz w:val="18"/>
                <w:szCs w:val="18"/>
                <w:lang w:eastAsia="ar-SA"/>
              </w:rPr>
            </w:pPr>
            <w:r w:rsidRPr="00500FBB">
              <w:rPr>
                <w:kern w:val="0"/>
                <w:sz w:val="18"/>
                <w:szCs w:val="18"/>
                <w:lang w:eastAsia="ar-SA"/>
              </w:rPr>
              <w:t>obavljanje ugostiteljske djelatnosti</w:t>
            </w:r>
            <w:r w:rsidR="00C05DE6">
              <w:rPr>
                <w:kern w:val="0"/>
                <w:sz w:val="18"/>
                <w:szCs w:val="18"/>
                <w:lang w:eastAsia="ar-SA"/>
              </w:rPr>
              <w:t xml:space="preserve"> priprema i posluživanje pića i hrane</w:t>
            </w:r>
            <w:r w:rsidRPr="00500FBB">
              <w:rPr>
                <w:kern w:val="0"/>
                <w:sz w:val="18"/>
                <w:szCs w:val="18"/>
                <w:lang w:eastAsia="ar-SA"/>
              </w:rPr>
              <w:t xml:space="preserve"> na terasi</w:t>
            </w:r>
            <w:r w:rsidR="00C05DE6">
              <w:rPr>
                <w:kern w:val="0"/>
                <w:sz w:val="18"/>
                <w:szCs w:val="18"/>
                <w:lang w:eastAsia="ar-SA"/>
              </w:rPr>
              <w:t xml:space="preserve"> ispred ugostiteljskog objekta</w:t>
            </w:r>
          </w:p>
        </w:tc>
        <w:tc>
          <w:tcPr>
            <w:tcW w:w="851" w:type="dxa"/>
            <w:vMerge w:val="restart"/>
            <w:tcBorders>
              <w:top w:val="single" w:sz="4" w:space="0" w:color="000000"/>
              <w:left w:val="single" w:sz="4" w:space="0" w:color="000000"/>
              <w:bottom w:val="single" w:sz="4" w:space="0" w:color="000000"/>
            </w:tcBorders>
            <w:vAlign w:val="center"/>
          </w:tcPr>
          <w:p w14:paraId="4CD00AE6" w14:textId="46173D8E" w:rsidR="00F07A54" w:rsidRPr="00C05DE6" w:rsidRDefault="00C05DE6" w:rsidP="002C750E">
            <w:pPr>
              <w:autoSpaceDN/>
              <w:spacing w:after="0"/>
              <w:jc w:val="center"/>
              <w:textAlignment w:val="auto"/>
              <w:rPr>
                <w:kern w:val="0"/>
                <w:sz w:val="18"/>
                <w:szCs w:val="18"/>
                <w:lang w:eastAsia="ar-SA"/>
              </w:rPr>
            </w:pPr>
            <w:r>
              <w:rPr>
                <w:kern w:val="0"/>
                <w:sz w:val="18"/>
                <w:szCs w:val="18"/>
                <w:lang w:eastAsia="ar-SA"/>
              </w:rPr>
              <w:t>94</w:t>
            </w:r>
            <w:r w:rsidR="00F07A54" w:rsidRPr="00C05DE6">
              <w:rPr>
                <w:kern w:val="0"/>
                <w:sz w:val="18"/>
                <w:szCs w:val="18"/>
                <w:lang w:eastAsia="ar-SA"/>
              </w:rPr>
              <w:t xml:space="preserve"> m</w:t>
            </w:r>
            <w:r w:rsidR="00F07A54" w:rsidRPr="00C05DE6">
              <w:rPr>
                <w:kern w:val="0"/>
                <w:sz w:val="18"/>
                <w:szCs w:val="18"/>
                <w:vertAlign w:val="superscript"/>
                <w:lang w:eastAsia="ar-SA"/>
              </w:rPr>
              <w:t>2</w:t>
            </w:r>
          </w:p>
        </w:tc>
        <w:tc>
          <w:tcPr>
            <w:tcW w:w="1134" w:type="dxa"/>
            <w:tcBorders>
              <w:top w:val="single" w:sz="4" w:space="0" w:color="000000"/>
              <w:left w:val="single" w:sz="4" w:space="0" w:color="000000"/>
              <w:bottom w:val="single" w:sz="4" w:space="0" w:color="000000"/>
            </w:tcBorders>
            <w:vAlign w:val="center"/>
          </w:tcPr>
          <w:p w14:paraId="643EF1D1" w14:textId="77777777" w:rsidR="00F07A54" w:rsidRPr="00C05DE6" w:rsidRDefault="00F07A54" w:rsidP="002C750E">
            <w:pPr>
              <w:autoSpaceDN/>
              <w:spacing w:after="0" w:line="276" w:lineRule="auto"/>
              <w:jc w:val="center"/>
              <w:textAlignment w:val="auto"/>
              <w:rPr>
                <w:kern w:val="0"/>
                <w:sz w:val="18"/>
                <w:szCs w:val="18"/>
                <w:lang w:eastAsia="ar-SA"/>
              </w:rPr>
            </w:pPr>
            <w:r w:rsidRPr="00C05DE6">
              <w:rPr>
                <w:kern w:val="0"/>
                <w:sz w:val="18"/>
                <w:szCs w:val="18"/>
                <w:lang w:eastAsia="ar-SA"/>
              </w:rPr>
              <w:t>1</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38750302" w14:textId="77777777" w:rsidR="00F07A54" w:rsidRDefault="003C6953" w:rsidP="002C750E">
            <w:pPr>
              <w:autoSpaceDN/>
              <w:spacing w:after="0" w:line="276" w:lineRule="auto"/>
              <w:jc w:val="center"/>
              <w:textAlignment w:val="auto"/>
              <w:rPr>
                <w:kern w:val="0"/>
                <w:sz w:val="18"/>
                <w:szCs w:val="18"/>
                <w:lang w:eastAsia="ar-SA"/>
              </w:rPr>
            </w:pPr>
            <w:r w:rsidRPr="00C05DE6">
              <w:rPr>
                <w:kern w:val="0"/>
                <w:sz w:val="18"/>
                <w:szCs w:val="18"/>
                <w:lang w:eastAsia="ar-SA"/>
              </w:rPr>
              <w:t>60</w:t>
            </w:r>
            <w:r w:rsidR="00F07A54" w:rsidRPr="00C05DE6">
              <w:rPr>
                <w:kern w:val="0"/>
                <w:sz w:val="18"/>
                <w:szCs w:val="18"/>
                <w:lang w:eastAsia="ar-SA"/>
              </w:rPr>
              <w:t xml:space="preserve"> eur</w:t>
            </w:r>
            <w:r w:rsidR="003704A5" w:rsidRPr="00C05DE6">
              <w:rPr>
                <w:kern w:val="0"/>
                <w:sz w:val="18"/>
                <w:szCs w:val="18"/>
                <w:lang w:eastAsia="ar-SA"/>
              </w:rPr>
              <w:t>a</w:t>
            </w:r>
            <w:r w:rsidR="00F07A54" w:rsidRPr="00C05DE6">
              <w:rPr>
                <w:kern w:val="0"/>
                <w:sz w:val="18"/>
                <w:szCs w:val="18"/>
                <w:lang w:eastAsia="ar-SA"/>
              </w:rPr>
              <w:t xml:space="preserve"> po m</w:t>
            </w:r>
            <w:r w:rsidR="00F07A54" w:rsidRPr="00C05DE6">
              <w:rPr>
                <w:kern w:val="0"/>
                <w:sz w:val="18"/>
                <w:szCs w:val="18"/>
                <w:vertAlign w:val="superscript"/>
                <w:lang w:eastAsia="ar-SA"/>
              </w:rPr>
              <w:t>2</w:t>
            </w:r>
            <w:r w:rsidR="00F07A54" w:rsidRPr="00C05DE6">
              <w:rPr>
                <w:kern w:val="0"/>
                <w:sz w:val="18"/>
                <w:szCs w:val="18"/>
                <w:lang w:eastAsia="ar-SA"/>
              </w:rPr>
              <w:t xml:space="preserve"> terase</w:t>
            </w:r>
          </w:p>
          <w:p w14:paraId="5DCFDE14" w14:textId="670F73F0" w:rsidR="00C05DE6" w:rsidRPr="00C05DE6" w:rsidRDefault="00C05DE6" w:rsidP="002C750E">
            <w:pPr>
              <w:autoSpaceDN/>
              <w:spacing w:after="0" w:line="276" w:lineRule="auto"/>
              <w:jc w:val="center"/>
              <w:textAlignment w:val="auto"/>
              <w:rPr>
                <w:rFonts w:eastAsia="Times New Roman"/>
                <w:kern w:val="0"/>
                <w:sz w:val="22"/>
                <w:szCs w:val="20"/>
                <w:lang w:eastAsia="ar-SA"/>
              </w:rPr>
            </w:pPr>
            <w:r>
              <w:rPr>
                <w:kern w:val="0"/>
                <w:sz w:val="18"/>
                <w:szCs w:val="18"/>
                <w:lang w:eastAsia="ar-SA"/>
              </w:rPr>
              <w:t>godišnje</w:t>
            </w:r>
          </w:p>
        </w:tc>
      </w:tr>
      <w:tr w:rsidR="00F07A54" w:rsidRPr="0048404E" w14:paraId="0E713EE2" w14:textId="77777777" w:rsidTr="0048404E">
        <w:trPr>
          <w:trHeight w:val="296"/>
        </w:trPr>
        <w:tc>
          <w:tcPr>
            <w:tcW w:w="567" w:type="dxa"/>
            <w:vMerge/>
            <w:tcBorders>
              <w:top w:val="single" w:sz="4" w:space="0" w:color="000000"/>
              <w:left w:val="single" w:sz="4" w:space="0" w:color="000000"/>
              <w:bottom w:val="single" w:sz="4" w:space="0" w:color="000000"/>
            </w:tcBorders>
            <w:vAlign w:val="center"/>
          </w:tcPr>
          <w:p w14:paraId="0C8B5051" w14:textId="77777777" w:rsidR="00F07A54" w:rsidRPr="00F07A54" w:rsidRDefault="00F07A54" w:rsidP="002C750E">
            <w:pPr>
              <w:numPr>
                <w:ilvl w:val="0"/>
                <w:numId w:val="5"/>
              </w:numPr>
              <w:autoSpaceDN/>
              <w:snapToGrid w:val="0"/>
              <w:spacing w:after="0"/>
              <w:jc w:val="center"/>
              <w:textAlignment w:val="auto"/>
              <w:rPr>
                <w:kern w:val="0"/>
                <w:sz w:val="18"/>
                <w:szCs w:val="18"/>
                <w:lang w:eastAsia="ar-SA"/>
              </w:rPr>
            </w:pPr>
          </w:p>
        </w:tc>
        <w:tc>
          <w:tcPr>
            <w:tcW w:w="2268" w:type="dxa"/>
            <w:vMerge/>
            <w:tcBorders>
              <w:top w:val="single" w:sz="4" w:space="0" w:color="000000"/>
              <w:left w:val="single" w:sz="4" w:space="0" w:color="000000"/>
              <w:bottom w:val="single" w:sz="4" w:space="0" w:color="000000"/>
            </w:tcBorders>
          </w:tcPr>
          <w:p w14:paraId="5794FC68" w14:textId="77777777" w:rsidR="00F07A54" w:rsidRPr="00F07A54" w:rsidRDefault="00F07A54" w:rsidP="002C750E">
            <w:pPr>
              <w:autoSpaceDN/>
              <w:snapToGrid w:val="0"/>
              <w:spacing w:after="0"/>
              <w:jc w:val="left"/>
              <w:textAlignment w:val="auto"/>
              <w:rPr>
                <w:kern w:val="0"/>
                <w:sz w:val="18"/>
                <w:szCs w:val="18"/>
                <w:lang w:eastAsia="ar-SA"/>
              </w:rPr>
            </w:pPr>
          </w:p>
        </w:tc>
        <w:tc>
          <w:tcPr>
            <w:tcW w:w="2835" w:type="dxa"/>
            <w:vMerge/>
            <w:tcBorders>
              <w:top w:val="single" w:sz="4" w:space="0" w:color="000000"/>
              <w:left w:val="single" w:sz="4" w:space="0" w:color="000000"/>
              <w:bottom w:val="single" w:sz="4" w:space="0" w:color="000000"/>
            </w:tcBorders>
            <w:vAlign w:val="center"/>
          </w:tcPr>
          <w:p w14:paraId="09A3F87A" w14:textId="77777777" w:rsidR="00F07A54" w:rsidRPr="00F07A54" w:rsidRDefault="00F07A54" w:rsidP="002C750E">
            <w:pPr>
              <w:autoSpaceDN/>
              <w:snapToGrid w:val="0"/>
              <w:spacing w:after="0"/>
              <w:jc w:val="left"/>
              <w:textAlignment w:val="auto"/>
              <w:rPr>
                <w:kern w:val="0"/>
                <w:sz w:val="18"/>
                <w:szCs w:val="18"/>
                <w:lang w:eastAsia="ar-SA"/>
              </w:rPr>
            </w:pPr>
          </w:p>
        </w:tc>
        <w:tc>
          <w:tcPr>
            <w:tcW w:w="851" w:type="dxa"/>
            <w:vMerge/>
            <w:tcBorders>
              <w:top w:val="single" w:sz="4" w:space="0" w:color="000000"/>
              <w:left w:val="single" w:sz="4" w:space="0" w:color="000000"/>
              <w:bottom w:val="single" w:sz="4" w:space="0" w:color="000000"/>
            </w:tcBorders>
            <w:vAlign w:val="center"/>
          </w:tcPr>
          <w:p w14:paraId="728019DD" w14:textId="77777777" w:rsidR="00F07A54" w:rsidRPr="00C05DE6" w:rsidRDefault="00F07A54" w:rsidP="002C750E">
            <w:pPr>
              <w:autoSpaceDN/>
              <w:snapToGrid w:val="0"/>
              <w:spacing w:after="0"/>
              <w:jc w:val="center"/>
              <w:textAlignment w:val="auto"/>
              <w:rPr>
                <w:kern w:val="0"/>
                <w:sz w:val="18"/>
                <w:szCs w:val="18"/>
                <w:lang w:eastAsia="ar-SA"/>
              </w:rPr>
            </w:pPr>
          </w:p>
        </w:tc>
        <w:tc>
          <w:tcPr>
            <w:tcW w:w="1134" w:type="dxa"/>
            <w:tcBorders>
              <w:top w:val="single" w:sz="4" w:space="0" w:color="000000"/>
              <w:left w:val="single" w:sz="4" w:space="0" w:color="000000"/>
              <w:bottom w:val="single" w:sz="4" w:space="0" w:color="000000"/>
            </w:tcBorders>
            <w:vAlign w:val="center"/>
          </w:tcPr>
          <w:p w14:paraId="376D204F" w14:textId="77777777" w:rsidR="00F07A54" w:rsidRPr="00C05DE6" w:rsidRDefault="00F07A54" w:rsidP="002C750E">
            <w:pPr>
              <w:autoSpaceDN/>
              <w:spacing w:after="0" w:line="276" w:lineRule="auto"/>
              <w:jc w:val="center"/>
              <w:textAlignment w:val="auto"/>
              <w:rPr>
                <w:i/>
                <w:iCs/>
                <w:kern w:val="0"/>
                <w:sz w:val="18"/>
                <w:szCs w:val="18"/>
                <w:lang w:eastAsia="ar-SA"/>
              </w:rPr>
            </w:pPr>
            <w:r w:rsidRPr="00C05DE6">
              <w:rPr>
                <w:kern w:val="0"/>
                <w:sz w:val="18"/>
                <w:szCs w:val="18"/>
                <w:lang w:eastAsia="ar-SA"/>
              </w:rPr>
              <w:t>2</w:t>
            </w: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707D3543" w14:textId="77777777" w:rsidR="00F07A54" w:rsidRPr="00C05DE6" w:rsidRDefault="00F07A54" w:rsidP="002C750E">
            <w:pPr>
              <w:autoSpaceDN/>
              <w:snapToGrid w:val="0"/>
              <w:spacing w:after="0" w:line="276" w:lineRule="auto"/>
              <w:jc w:val="center"/>
              <w:textAlignment w:val="auto"/>
              <w:rPr>
                <w:i/>
                <w:iCs/>
                <w:kern w:val="0"/>
                <w:sz w:val="18"/>
                <w:szCs w:val="18"/>
                <w:lang w:eastAsia="ar-SA"/>
              </w:rPr>
            </w:pPr>
          </w:p>
        </w:tc>
      </w:tr>
      <w:tr w:rsidR="00F07A54" w:rsidRPr="0048404E" w14:paraId="4417DCEE" w14:textId="77777777" w:rsidTr="00C05DE6">
        <w:trPr>
          <w:trHeight w:val="383"/>
        </w:trPr>
        <w:tc>
          <w:tcPr>
            <w:tcW w:w="567" w:type="dxa"/>
            <w:vMerge w:val="restart"/>
            <w:tcBorders>
              <w:top w:val="single" w:sz="4" w:space="0" w:color="000000"/>
              <w:left w:val="single" w:sz="4" w:space="0" w:color="000000"/>
              <w:bottom w:val="single" w:sz="4" w:space="0" w:color="000000"/>
            </w:tcBorders>
            <w:vAlign w:val="center"/>
          </w:tcPr>
          <w:p w14:paraId="29861B2D" w14:textId="77777777" w:rsidR="00F07A54" w:rsidRPr="00F07A54" w:rsidRDefault="00F07A54" w:rsidP="002C750E">
            <w:pPr>
              <w:autoSpaceDN/>
              <w:spacing w:after="0" w:line="276" w:lineRule="auto"/>
              <w:jc w:val="center"/>
              <w:textAlignment w:val="auto"/>
              <w:rPr>
                <w:kern w:val="0"/>
                <w:sz w:val="18"/>
                <w:szCs w:val="18"/>
                <w:lang w:eastAsia="ar-SA"/>
              </w:rPr>
            </w:pPr>
            <w:r w:rsidRPr="00F07A54">
              <w:rPr>
                <w:kern w:val="0"/>
                <w:sz w:val="18"/>
                <w:szCs w:val="18"/>
                <w:lang w:eastAsia="ar-SA"/>
              </w:rPr>
              <w:t>2.</w:t>
            </w:r>
          </w:p>
        </w:tc>
        <w:tc>
          <w:tcPr>
            <w:tcW w:w="2268" w:type="dxa"/>
            <w:vMerge w:val="restart"/>
            <w:tcBorders>
              <w:top w:val="single" w:sz="4" w:space="0" w:color="000000"/>
              <w:left w:val="single" w:sz="4" w:space="0" w:color="000000"/>
              <w:bottom w:val="single" w:sz="4" w:space="0" w:color="000000"/>
            </w:tcBorders>
            <w:vAlign w:val="center"/>
          </w:tcPr>
          <w:p w14:paraId="18CD543C" w14:textId="34D0CE93" w:rsidR="00F07A54" w:rsidRPr="00F07A54" w:rsidRDefault="00F07A54" w:rsidP="00C05DE6">
            <w:pPr>
              <w:autoSpaceDN/>
              <w:spacing w:after="0" w:line="276" w:lineRule="auto"/>
              <w:jc w:val="center"/>
              <w:textAlignment w:val="auto"/>
              <w:rPr>
                <w:kern w:val="0"/>
                <w:sz w:val="18"/>
                <w:szCs w:val="18"/>
                <w:lang w:eastAsia="ar-SA"/>
              </w:rPr>
            </w:pPr>
            <w:r w:rsidRPr="00F07A54">
              <w:rPr>
                <w:kern w:val="0"/>
                <w:sz w:val="18"/>
                <w:szCs w:val="18"/>
                <w:lang w:eastAsia="ar-SA"/>
              </w:rPr>
              <w:t>Plaža</w:t>
            </w:r>
            <w:r w:rsidR="003704A5" w:rsidRPr="0048404E">
              <w:rPr>
                <w:kern w:val="0"/>
                <w:sz w:val="18"/>
                <w:szCs w:val="18"/>
                <w:lang w:eastAsia="ar-SA"/>
              </w:rPr>
              <w:t xml:space="preserve"> </w:t>
            </w:r>
            <w:r w:rsidRPr="00F07A54">
              <w:rPr>
                <w:kern w:val="0"/>
                <w:sz w:val="18"/>
                <w:szCs w:val="18"/>
                <w:lang w:eastAsia="ar-SA"/>
              </w:rPr>
              <w:t>Mandre</w:t>
            </w:r>
            <w:r w:rsidR="003704A5" w:rsidRPr="0048404E">
              <w:rPr>
                <w:kern w:val="0"/>
                <w:sz w:val="18"/>
                <w:szCs w:val="18"/>
                <w:lang w:eastAsia="ar-SA"/>
              </w:rPr>
              <w:t xml:space="preserve"> </w:t>
            </w:r>
            <w:r w:rsidRPr="00F07A54">
              <w:rPr>
                <w:kern w:val="0"/>
                <w:sz w:val="18"/>
                <w:szCs w:val="18"/>
                <w:lang w:eastAsia="ar-SA"/>
              </w:rPr>
              <w:t>-</w:t>
            </w:r>
            <w:r w:rsidR="003704A5" w:rsidRPr="0048404E">
              <w:rPr>
                <w:kern w:val="0"/>
                <w:sz w:val="18"/>
                <w:szCs w:val="18"/>
                <w:lang w:eastAsia="ar-SA"/>
              </w:rPr>
              <w:t xml:space="preserve"> </w:t>
            </w:r>
            <w:proofErr w:type="spellStart"/>
            <w:r w:rsidRPr="00F07A54">
              <w:rPr>
                <w:kern w:val="0"/>
                <w:sz w:val="18"/>
                <w:szCs w:val="18"/>
                <w:lang w:eastAsia="ar-SA"/>
              </w:rPr>
              <w:t>Lungo</w:t>
            </w:r>
            <w:proofErr w:type="spellEnd"/>
            <w:r w:rsidRPr="00F07A54">
              <w:rPr>
                <w:kern w:val="0"/>
                <w:sz w:val="18"/>
                <w:szCs w:val="18"/>
                <w:lang w:eastAsia="ar-SA"/>
              </w:rPr>
              <w:t xml:space="preserve"> mare</w:t>
            </w:r>
          </w:p>
          <w:p w14:paraId="18252ED5" w14:textId="105B0DBF" w:rsidR="00F07A54" w:rsidRPr="0048404E" w:rsidRDefault="003704A5" w:rsidP="00C05DE6">
            <w:pPr>
              <w:autoSpaceDN/>
              <w:spacing w:after="0" w:line="276" w:lineRule="auto"/>
              <w:jc w:val="center"/>
              <w:textAlignment w:val="auto"/>
              <w:rPr>
                <w:kern w:val="0"/>
                <w:sz w:val="18"/>
                <w:szCs w:val="18"/>
                <w:lang w:eastAsia="ar-SA"/>
              </w:rPr>
            </w:pPr>
            <w:r w:rsidRPr="0048404E">
              <w:rPr>
                <w:kern w:val="0"/>
                <w:sz w:val="18"/>
                <w:szCs w:val="18"/>
                <w:lang w:eastAsia="ar-SA"/>
              </w:rPr>
              <w:t xml:space="preserve">- </w:t>
            </w:r>
            <w:r w:rsidR="00F07A54" w:rsidRPr="0048404E">
              <w:rPr>
                <w:kern w:val="0"/>
                <w:sz w:val="18"/>
                <w:szCs w:val="18"/>
                <w:lang w:eastAsia="ar-SA"/>
              </w:rPr>
              <w:t>oznaka ML 48</w:t>
            </w:r>
          </w:p>
          <w:p w14:paraId="65825B39" w14:textId="6C58B68F" w:rsidR="00F07A54" w:rsidRPr="00F07A54" w:rsidRDefault="003704A5" w:rsidP="00C05DE6">
            <w:pPr>
              <w:autoSpaceDN/>
              <w:spacing w:after="0" w:line="276" w:lineRule="auto"/>
              <w:jc w:val="center"/>
              <w:textAlignment w:val="auto"/>
              <w:rPr>
                <w:kern w:val="0"/>
                <w:sz w:val="18"/>
                <w:szCs w:val="18"/>
                <w:lang w:eastAsia="ar-SA"/>
              </w:rPr>
            </w:pPr>
            <w:r w:rsidRPr="0048404E">
              <w:rPr>
                <w:kern w:val="0"/>
                <w:sz w:val="18"/>
                <w:szCs w:val="18"/>
                <w:lang w:eastAsia="ar-SA"/>
              </w:rPr>
              <w:t xml:space="preserve">- </w:t>
            </w:r>
            <w:r w:rsidR="00F07A54" w:rsidRPr="00F07A54">
              <w:rPr>
                <w:kern w:val="0"/>
                <w:sz w:val="18"/>
                <w:szCs w:val="18"/>
                <w:lang w:eastAsia="ar-SA"/>
              </w:rPr>
              <w:t>betonska površina</w:t>
            </w:r>
          </w:p>
        </w:tc>
        <w:tc>
          <w:tcPr>
            <w:tcW w:w="2835" w:type="dxa"/>
            <w:vMerge w:val="restart"/>
            <w:tcBorders>
              <w:top w:val="single" w:sz="4" w:space="0" w:color="000000"/>
              <w:left w:val="single" w:sz="4" w:space="0" w:color="000000"/>
              <w:bottom w:val="single" w:sz="4" w:space="0" w:color="000000"/>
            </w:tcBorders>
            <w:vAlign w:val="center"/>
          </w:tcPr>
          <w:p w14:paraId="75950487" w14:textId="3BFD49FB" w:rsidR="00F07A54" w:rsidRPr="00F07A54" w:rsidRDefault="003704A5" w:rsidP="00C05DE6">
            <w:pPr>
              <w:autoSpaceDN/>
              <w:spacing w:after="0" w:line="276" w:lineRule="auto"/>
              <w:jc w:val="center"/>
              <w:textAlignment w:val="auto"/>
              <w:rPr>
                <w:kern w:val="0"/>
                <w:sz w:val="18"/>
                <w:szCs w:val="18"/>
                <w:lang w:eastAsia="ar-SA"/>
              </w:rPr>
            </w:pPr>
            <w:r w:rsidRPr="0048404E">
              <w:rPr>
                <w:kern w:val="0"/>
                <w:sz w:val="18"/>
                <w:szCs w:val="18"/>
                <w:lang w:eastAsia="ar-SA"/>
              </w:rPr>
              <w:t>i</w:t>
            </w:r>
            <w:r w:rsidR="00F07A54" w:rsidRPr="00F07A54">
              <w:rPr>
                <w:kern w:val="0"/>
                <w:sz w:val="18"/>
                <w:szCs w:val="18"/>
                <w:lang w:eastAsia="ar-SA"/>
              </w:rPr>
              <w:t>znajmljivanje plovila -brodica na motorni pogon</w:t>
            </w:r>
          </w:p>
        </w:tc>
        <w:tc>
          <w:tcPr>
            <w:tcW w:w="851" w:type="dxa"/>
            <w:vMerge w:val="restart"/>
            <w:tcBorders>
              <w:top w:val="single" w:sz="4" w:space="0" w:color="000000"/>
              <w:left w:val="single" w:sz="4" w:space="0" w:color="000000"/>
              <w:bottom w:val="single" w:sz="4" w:space="0" w:color="000000"/>
            </w:tcBorders>
            <w:vAlign w:val="center"/>
          </w:tcPr>
          <w:p w14:paraId="342734EE" w14:textId="7F0BE95D" w:rsidR="00F07A54" w:rsidRPr="00C05DE6" w:rsidRDefault="00F07A54" w:rsidP="00060204">
            <w:pPr>
              <w:autoSpaceDN/>
              <w:spacing w:after="0" w:line="276" w:lineRule="auto"/>
              <w:jc w:val="center"/>
              <w:textAlignment w:val="auto"/>
              <w:rPr>
                <w:kern w:val="0"/>
                <w:sz w:val="18"/>
                <w:szCs w:val="18"/>
                <w:lang w:eastAsia="ar-SA"/>
              </w:rPr>
            </w:pPr>
            <w:r w:rsidRPr="00C05DE6">
              <w:rPr>
                <w:kern w:val="0"/>
                <w:sz w:val="18"/>
                <w:szCs w:val="18"/>
                <w:lang w:eastAsia="ar-SA"/>
              </w:rPr>
              <w:t>2 kom</w:t>
            </w:r>
          </w:p>
        </w:tc>
        <w:tc>
          <w:tcPr>
            <w:tcW w:w="1134" w:type="dxa"/>
            <w:tcBorders>
              <w:top w:val="single" w:sz="4" w:space="0" w:color="000000"/>
              <w:left w:val="single" w:sz="4" w:space="0" w:color="000000"/>
              <w:bottom w:val="single" w:sz="4" w:space="0" w:color="000000"/>
            </w:tcBorders>
            <w:vAlign w:val="center"/>
          </w:tcPr>
          <w:p w14:paraId="5F266EBE" w14:textId="77777777" w:rsidR="00F07A54" w:rsidRPr="00C05DE6" w:rsidRDefault="00F07A54" w:rsidP="002C750E">
            <w:pPr>
              <w:autoSpaceDN/>
              <w:spacing w:after="0" w:line="276" w:lineRule="auto"/>
              <w:jc w:val="center"/>
              <w:textAlignment w:val="auto"/>
              <w:rPr>
                <w:kern w:val="0"/>
                <w:sz w:val="18"/>
                <w:szCs w:val="18"/>
                <w:lang w:eastAsia="ar-SA"/>
              </w:rPr>
            </w:pPr>
            <w:r w:rsidRPr="00C05DE6">
              <w:rPr>
                <w:kern w:val="0"/>
                <w:sz w:val="18"/>
                <w:szCs w:val="18"/>
                <w:lang w:eastAsia="ar-SA"/>
              </w:rPr>
              <w:t>1</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5DE0334C" w14:textId="77777777" w:rsidR="00F07A54" w:rsidRDefault="003C6953" w:rsidP="002C750E">
            <w:pPr>
              <w:autoSpaceDN/>
              <w:spacing w:after="0" w:line="276" w:lineRule="auto"/>
              <w:jc w:val="center"/>
              <w:textAlignment w:val="auto"/>
              <w:rPr>
                <w:kern w:val="0"/>
                <w:sz w:val="18"/>
                <w:szCs w:val="18"/>
                <w:lang w:eastAsia="ar-SA"/>
              </w:rPr>
            </w:pPr>
            <w:r w:rsidRPr="00C05DE6">
              <w:rPr>
                <w:kern w:val="0"/>
                <w:sz w:val="18"/>
                <w:szCs w:val="18"/>
                <w:lang w:eastAsia="ar-SA"/>
              </w:rPr>
              <w:t>800</w:t>
            </w:r>
            <w:r w:rsidR="00F07A54" w:rsidRPr="00C05DE6">
              <w:rPr>
                <w:kern w:val="0"/>
                <w:sz w:val="18"/>
                <w:szCs w:val="18"/>
                <w:lang w:eastAsia="ar-SA"/>
              </w:rPr>
              <w:t xml:space="preserve"> eura po brodici</w:t>
            </w:r>
          </w:p>
          <w:p w14:paraId="60735885" w14:textId="49015028" w:rsidR="00C05DE6" w:rsidRPr="00C05DE6" w:rsidRDefault="00C05DE6" w:rsidP="002C750E">
            <w:pPr>
              <w:autoSpaceDN/>
              <w:spacing w:after="0" w:line="276" w:lineRule="auto"/>
              <w:jc w:val="center"/>
              <w:textAlignment w:val="auto"/>
              <w:rPr>
                <w:rFonts w:eastAsia="Times New Roman"/>
                <w:kern w:val="0"/>
                <w:sz w:val="22"/>
                <w:szCs w:val="20"/>
                <w:lang w:eastAsia="ar-SA"/>
              </w:rPr>
            </w:pPr>
            <w:r>
              <w:rPr>
                <w:kern w:val="0"/>
                <w:sz w:val="18"/>
                <w:szCs w:val="18"/>
                <w:lang w:eastAsia="ar-SA"/>
              </w:rPr>
              <w:t>godišnje</w:t>
            </w:r>
          </w:p>
        </w:tc>
      </w:tr>
      <w:tr w:rsidR="00F07A54" w:rsidRPr="0048404E" w14:paraId="45F9150D" w14:textId="77777777" w:rsidTr="0048404E">
        <w:trPr>
          <w:trHeight w:val="395"/>
        </w:trPr>
        <w:tc>
          <w:tcPr>
            <w:tcW w:w="567" w:type="dxa"/>
            <w:vMerge/>
            <w:tcBorders>
              <w:top w:val="single" w:sz="4" w:space="0" w:color="000000"/>
              <w:left w:val="single" w:sz="4" w:space="0" w:color="000000"/>
              <w:bottom w:val="single" w:sz="4" w:space="0" w:color="000000"/>
            </w:tcBorders>
            <w:vAlign w:val="center"/>
          </w:tcPr>
          <w:p w14:paraId="62835E8A" w14:textId="77777777" w:rsidR="00F07A54" w:rsidRPr="00F07A54" w:rsidRDefault="00F07A54" w:rsidP="002C750E">
            <w:pPr>
              <w:autoSpaceDN/>
              <w:snapToGrid w:val="0"/>
              <w:spacing w:after="0" w:line="276" w:lineRule="auto"/>
              <w:jc w:val="center"/>
              <w:textAlignment w:val="auto"/>
              <w:rPr>
                <w:kern w:val="0"/>
                <w:sz w:val="18"/>
                <w:szCs w:val="18"/>
                <w:lang w:eastAsia="ar-SA"/>
              </w:rPr>
            </w:pPr>
          </w:p>
        </w:tc>
        <w:tc>
          <w:tcPr>
            <w:tcW w:w="2268" w:type="dxa"/>
            <w:vMerge/>
            <w:tcBorders>
              <w:top w:val="single" w:sz="4" w:space="0" w:color="000000"/>
              <w:left w:val="single" w:sz="4" w:space="0" w:color="000000"/>
              <w:bottom w:val="single" w:sz="4" w:space="0" w:color="000000"/>
            </w:tcBorders>
          </w:tcPr>
          <w:p w14:paraId="64CECA4B" w14:textId="77777777" w:rsidR="00F07A54" w:rsidRPr="00F07A54" w:rsidRDefault="00F07A54" w:rsidP="002C750E">
            <w:pPr>
              <w:autoSpaceDN/>
              <w:snapToGrid w:val="0"/>
              <w:spacing w:after="0" w:line="276" w:lineRule="auto"/>
              <w:jc w:val="left"/>
              <w:textAlignment w:val="auto"/>
              <w:rPr>
                <w:kern w:val="0"/>
                <w:sz w:val="18"/>
                <w:szCs w:val="18"/>
                <w:lang w:eastAsia="ar-SA"/>
              </w:rPr>
            </w:pPr>
          </w:p>
        </w:tc>
        <w:tc>
          <w:tcPr>
            <w:tcW w:w="2835" w:type="dxa"/>
            <w:vMerge/>
            <w:tcBorders>
              <w:top w:val="single" w:sz="4" w:space="0" w:color="000000"/>
              <w:left w:val="single" w:sz="4" w:space="0" w:color="000000"/>
              <w:bottom w:val="single" w:sz="4" w:space="0" w:color="000000"/>
            </w:tcBorders>
            <w:vAlign w:val="center"/>
          </w:tcPr>
          <w:p w14:paraId="6C338A3E" w14:textId="77777777" w:rsidR="00F07A54" w:rsidRPr="00F07A54" w:rsidRDefault="00F07A54" w:rsidP="002C750E">
            <w:pPr>
              <w:autoSpaceDN/>
              <w:snapToGrid w:val="0"/>
              <w:spacing w:after="0" w:line="276" w:lineRule="auto"/>
              <w:jc w:val="left"/>
              <w:textAlignment w:val="auto"/>
              <w:rPr>
                <w:kern w:val="0"/>
                <w:sz w:val="18"/>
                <w:szCs w:val="18"/>
                <w:lang w:eastAsia="ar-SA"/>
              </w:rPr>
            </w:pPr>
          </w:p>
        </w:tc>
        <w:tc>
          <w:tcPr>
            <w:tcW w:w="851" w:type="dxa"/>
            <w:vMerge/>
            <w:tcBorders>
              <w:top w:val="single" w:sz="4" w:space="0" w:color="000000"/>
              <w:left w:val="single" w:sz="4" w:space="0" w:color="000000"/>
              <w:bottom w:val="single" w:sz="4" w:space="0" w:color="000000"/>
            </w:tcBorders>
            <w:vAlign w:val="center"/>
          </w:tcPr>
          <w:p w14:paraId="104B550D" w14:textId="77777777" w:rsidR="00F07A54" w:rsidRPr="00C05DE6" w:rsidRDefault="00F07A54" w:rsidP="002C750E">
            <w:pPr>
              <w:autoSpaceDN/>
              <w:snapToGrid w:val="0"/>
              <w:spacing w:after="0" w:line="276" w:lineRule="auto"/>
              <w:jc w:val="center"/>
              <w:textAlignment w:val="auto"/>
              <w:rPr>
                <w:kern w:val="0"/>
                <w:sz w:val="18"/>
                <w:szCs w:val="18"/>
                <w:lang w:eastAsia="ar-SA"/>
              </w:rPr>
            </w:pPr>
          </w:p>
        </w:tc>
        <w:tc>
          <w:tcPr>
            <w:tcW w:w="1134" w:type="dxa"/>
            <w:tcBorders>
              <w:top w:val="single" w:sz="4" w:space="0" w:color="000000"/>
              <w:left w:val="single" w:sz="4" w:space="0" w:color="000000"/>
              <w:bottom w:val="single" w:sz="4" w:space="0" w:color="000000"/>
            </w:tcBorders>
            <w:vAlign w:val="center"/>
          </w:tcPr>
          <w:p w14:paraId="350A962F" w14:textId="30DC27E0" w:rsidR="00F07A54" w:rsidRPr="00C05DE6" w:rsidRDefault="00060204" w:rsidP="002C750E">
            <w:pPr>
              <w:autoSpaceDN/>
              <w:spacing w:after="0" w:line="276" w:lineRule="auto"/>
              <w:jc w:val="center"/>
              <w:textAlignment w:val="auto"/>
              <w:rPr>
                <w:i/>
                <w:iCs/>
                <w:kern w:val="0"/>
                <w:sz w:val="18"/>
                <w:szCs w:val="18"/>
                <w:lang w:eastAsia="ar-SA"/>
              </w:rPr>
            </w:pPr>
            <w:r w:rsidRPr="00C05DE6">
              <w:rPr>
                <w:kern w:val="0"/>
                <w:sz w:val="18"/>
                <w:szCs w:val="18"/>
                <w:lang w:eastAsia="ar-SA"/>
              </w:rPr>
              <w:t>2</w:t>
            </w: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72306755" w14:textId="77777777" w:rsidR="00F07A54" w:rsidRPr="00C05DE6" w:rsidRDefault="00F07A54" w:rsidP="002C750E">
            <w:pPr>
              <w:autoSpaceDN/>
              <w:snapToGrid w:val="0"/>
              <w:spacing w:after="0" w:line="276" w:lineRule="auto"/>
              <w:jc w:val="center"/>
              <w:textAlignment w:val="auto"/>
              <w:rPr>
                <w:i/>
                <w:iCs/>
                <w:kern w:val="0"/>
                <w:sz w:val="18"/>
                <w:szCs w:val="18"/>
                <w:lang w:eastAsia="ar-SA"/>
              </w:rPr>
            </w:pPr>
          </w:p>
        </w:tc>
      </w:tr>
      <w:tr w:rsidR="00F07A54" w:rsidRPr="0048404E" w14:paraId="34447FA3" w14:textId="77777777" w:rsidTr="00C05DE6">
        <w:trPr>
          <w:trHeight w:val="517"/>
        </w:trPr>
        <w:tc>
          <w:tcPr>
            <w:tcW w:w="567" w:type="dxa"/>
            <w:vMerge w:val="restart"/>
            <w:tcBorders>
              <w:top w:val="single" w:sz="4" w:space="0" w:color="000000"/>
              <w:left w:val="single" w:sz="4" w:space="0" w:color="000000"/>
              <w:bottom w:val="single" w:sz="4" w:space="0" w:color="000000"/>
            </w:tcBorders>
            <w:vAlign w:val="center"/>
          </w:tcPr>
          <w:p w14:paraId="57E79056" w14:textId="77777777" w:rsidR="00F07A54" w:rsidRPr="00F07A54" w:rsidRDefault="00F07A54" w:rsidP="002C750E">
            <w:pPr>
              <w:autoSpaceDN/>
              <w:spacing w:after="0" w:line="276" w:lineRule="auto"/>
              <w:jc w:val="center"/>
              <w:textAlignment w:val="auto"/>
              <w:rPr>
                <w:kern w:val="0"/>
                <w:sz w:val="18"/>
                <w:szCs w:val="18"/>
                <w:lang w:eastAsia="ar-SA"/>
              </w:rPr>
            </w:pPr>
            <w:r w:rsidRPr="00F07A54">
              <w:rPr>
                <w:kern w:val="0"/>
                <w:sz w:val="18"/>
                <w:szCs w:val="18"/>
                <w:lang w:eastAsia="ar-SA"/>
              </w:rPr>
              <w:t>3.</w:t>
            </w:r>
          </w:p>
        </w:tc>
        <w:tc>
          <w:tcPr>
            <w:tcW w:w="2268" w:type="dxa"/>
            <w:vMerge w:val="restart"/>
            <w:tcBorders>
              <w:top w:val="single" w:sz="4" w:space="0" w:color="000000"/>
              <w:left w:val="single" w:sz="4" w:space="0" w:color="000000"/>
              <w:bottom w:val="single" w:sz="4" w:space="0" w:color="000000"/>
            </w:tcBorders>
            <w:vAlign w:val="center"/>
          </w:tcPr>
          <w:p w14:paraId="69990E0E" w14:textId="7DD5F865" w:rsidR="00F07A54" w:rsidRPr="00F07A54" w:rsidRDefault="00F07A54" w:rsidP="00C05DE6">
            <w:pPr>
              <w:autoSpaceDN/>
              <w:spacing w:after="0" w:line="276" w:lineRule="auto"/>
              <w:jc w:val="center"/>
              <w:textAlignment w:val="auto"/>
              <w:rPr>
                <w:kern w:val="0"/>
                <w:sz w:val="18"/>
                <w:szCs w:val="18"/>
                <w:lang w:eastAsia="ar-SA"/>
              </w:rPr>
            </w:pPr>
            <w:r w:rsidRPr="00F07A54">
              <w:rPr>
                <w:kern w:val="0"/>
                <w:sz w:val="18"/>
                <w:szCs w:val="18"/>
                <w:lang w:eastAsia="ar-SA"/>
              </w:rPr>
              <w:t>Plaža  Mand</w:t>
            </w:r>
            <w:r w:rsidR="003704A5" w:rsidRPr="0048404E">
              <w:rPr>
                <w:kern w:val="0"/>
                <w:sz w:val="18"/>
                <w:szCs w:val="18"/>
                <w:lang w:eastAsia="ar-SA"/>
              </w:rPr>
              <w:t>r</w:t>
            </w:r>
            <w:r w:rsidRPr="00F07A54">
              <w:rPr>
                <w:kern w:val="0"/>
                <w:sz w:val="18"/>
                <w:szCs w:val="18"/>
                <w:lang w:eastAsia="ar-SA"/>
              </w:rPr>
              <w:t>e</w:t>
            </w:r>
            <w:r w:rsidR="003704A5" w:rsidRPr="0048404E">
              <w:rPr>
                <w:kern w:val="0"/>
                <w:sz w:val="18"/>
                <w:szCs w:val="18"/>
                <w:lang w:eastAsia="ar-SA"/>
              </w:rPr>
              <w:t xml:space="preserve"> </w:t>
            </w:r>
            <w:r w:rsidRPr="00F07A54">
              <w:rPr>
                <w:kern w:val="0"/>
                <w:sz w:val="18"/>
                <w:szCs w:val="18"/>
                <w:lang w:eastAsia="ar-SA"/>
              </w:rPr>
              <w:t>-</w:t>
            </w:r>
            <w:r w:rsidR="003704A5" w:rsidRPr="0048404E">
              <w:rPr>
                <w:kern w:val="0"/>
                <w:sz w:val="18"/>
                <w:szCs w:val="18"/>
                <w:lang w:eastAsia="ar-SA"/>
              </w:rPr>
              <w:t xml:space="preserve"> </w:t>
            </w:r>
            <w:proofErr w:type="spellStart"/>
            <w:r w:rsidRPr="00F07A54">
              <w:rPr>
                <w:kern w:val="0"/>
                <w:sz w:val="18"/>
                <w:szCs w:val="18"/>
                <w:lang w:eastAsia="ar-SA"/>
              </w:rPr>
              <w:t>Lungo</w:t>
            </w:r>
            <w:proofErr w:type="spellEnd"/>
            <w:r w:rsidRPr="00F07A54">
              <w:rPr>
                <w:kern w:val="0"/>
                <w:sz w:val="18"/>
                <w:szCs w:val="18"/>
                <w:lang w:eastAsia="ar-SA"/>
              </w:rPr>
              <w:t xml:space="preserve"> mare</w:t>
            </w:r>
          </w:p>
          <w:p w14:paraId="2FBD0E9F" w14:textId="066C01E4" w:rsidR="00F07A54" w:rsidRPr="0048404E" w:rsidRDefault="003704A5" w:rsidP="00C05DE6">
            <w:pPr>
              <w:autoSpaceDN/>
              <w:spacing w:after="0" w:line="276" w:lineRule="auto"/>
              <w:jc w:val="center"/>
              <w:textAlignment w:val="auto"/>
              <w:rPr>
                <w:kern w:val="0"/>
                <w:sz w:val="18"/>
                <w:szCs w:val="18"/>
                <w:lang w:eastAsia="ar-SA"/>
              </w:rPr>
            </w:pPr>
            <w:r w:rsidRPr="0048404E">
              <w:rPr>
                <w:kern w:val="0"/>
                <w:sz w:val="18"/>
                <w:szCs w:val="18"/>
                <w:lang w:eastAsia="ar-SA"/>
              </w:rPr>
              <w:t xml:space="preserve">- </w:t>
            </w:r>
            <w:r w:rsidR="00F07A54" w:rsidRPr="0048404E">
              <w:rPr>
                <w:kern w:val="0"/>
                <w:sz w:val="18"/>
                <w:szCs w:val="18"/>
                <w:lang w:eastAsia="ar-SA"/>
              </w:rPr>
              <w:t>oznaka ML 51</w:t>
            </w:r>
          </w:p>
          <w:p w14:paraId="47E31F7E" w14:textId="7353B643" w:rsidR="003704A5" w:rsidRPr="0048404E" w:rsidRDefault="003704A5" w:rsidP="00C05DE6">
            <w:pPr>
              <w:autoSpaceDN/>
              <w:spacing w:after="0" w:line="276" w:lineRule="auto"/>
              <w:jc w:val="center"/>
              <w:textAlignment w:val="auto"/>
              <w:rPr>
                <w:kern w:val="0"/>
                <w:sz w:val="18"/>
                <w:szCs w:val="18"/>
                <w:lang w:eastAsia="ar-SA"/>
              </w:rPr>
            </w:pPr>
            <w:r w:rsidRPr="0048404E">
              <w:rPr>
                <w:kern w:val="0"/>
                <w:sz w:val="18"/>
                <w:szCs w:val="18"/>
                <w:lang w:eastAsia="ar-SA"/>
              </w:rPr>
              <w:t xml:space="preserve">- </w:t>
            </w:r>
            <w:r w:rsidR="00F07A54" w:rsidRPr="00F07A54">
              <w:rPr>
                <w:kern w:val="0"/>
                <w:sz w:val="18"/>
                <w:szCs w:val="18"/>
                <w:lang w:eastAsia="ar-SA"/>
              </w:rPr>
              <w:t>betonska površina</w:t>
            </w:r>
          </w:p>
          <w:p w14:paraId="02E6B3F2" w14:textId="6D8422C5" w:rsidR="00F07A54" w:rsidRPr="00F07A54" w:rsidRDefault="00F07A54" w:rsidP="00C05DE6">
            <w:pPr>
              <w:autoSpaceDN/>
              <w:spacing w:after="0" w:line="276" w:lineRule="auto"/>
              <w:jc w:val="center"/>
              <w:textAlignment w:val="auto"/>
              <w:rPr>
                <w:kern w:val="0"/>
                <w:sz w:val="18"/>
                <w:szCs w:val="18"/>
                <w:lang w:eastAsia="ar-SA"/>
              </w:rPr>
            </w:pPr>
            <w:r w:rsidRPr="00F07A54">
              <w:rPr>
                <w:kern w:val="0"/>
                <w:sz w:val="18"/>
                <w:szCs w:val="18"/>
                <w:lang w:eastAsia="ar-SA"/>
              </w:rPr>
              <w:t>i šljunčani dio plaže</w:t>
            </w:r>
          </w:p>
        </w:tc>
        <w:tc>
          <w:tcPr>
            <w:tcW w:w="2835" w:type="dxa"/>
            <w:vMerge w:val="restart"/>
            <w:tcBorders>
              <w:top w:val="single" w:sz="4" w:space="0" w:color="000000"/>
              <w:left w:val="single" w:sz="4" w:space="0" w:color="000000"/>
              <w:bottom w:val="single" w:sz="4" w:space="0" w:color="000000"/>
            </w:tcBorders>
            <w:vAlign w:val="center"/>
          </w:tcPr>
          <w:p w14:paraId="6791F7A5" w14:textId="77777777" w:rsidR="00F07A54" w:rsidRPr="00F07A54" w:rsidRDefault="00F07A54" w:rsidP="00C05DE6">
            <w:pPr>
              <w:autoSpaceDN/>
              <w:spacing w:after="0" w:line="276" w:lineRule="auto"/>
              <w:jc w:val="center"/>
              <w:textAlignment w:val="auto"/>
              <w:rPr>
                <w:kern w:val="0"/>
                <w:sz w:val="18"/>
                <w:szCs w:val="18"/>
                <w:lang w:eastAsia="ar-SA"/>
              </w:rPr>
            </w:pPr>
            <w:r w:rsidRPr="00F07A54">
              <w:rPr>
                <w:kern w:val="0"/>
                <w:sz w:val="18"/>
                <w:szCs w:val="18"/>
                <w:lang w:eastAsia="ar-SA"/>
              </w:rPr>
              <w:t>štand za prodaju karata</w:t>
            </w:r>
          </w:p>
        </w:tc>
        <w:tc>
          <w:tcPr>
            <w:tcW w:w="851" w:type="dxa"/>
            <w:vMerge w:val="restart"/>
            <w:tcBorders>
              <w:top w:val="single" w:sz="4" w:space="0" w:color="000000"/>
              <w:left w:val="single" w:sz="4" w:space="0" w:color="000000"/>
              <w:bottom w:val="single" w:sz="4" w:space="0" w:color="000000"/>
            </w:tcBorders>
            <w:vAlign w:val="center"/>
          </w:tcPr>
          <w:p w14:paraId="65D65FA4" w14:textId="18CD5C3B" w:rsidR="00F07A54" w:rsidRPr="00C05DE6" w:rsidRDefault="00F07A54" w:rsidP="002C750E">
            <w:pPr>
              <w:autoSpaceDN/>
              <w:spacing w:after="0" w:line="276" w:lineRule="auto"/>
              <w:jc w:val="center"/>
              <w:textAlignment w:val="auto"/>
              <w:rPr>
                <w:kern w:val="0"/>
                <w:sz w:val="18"/>
                <w:szCs w:val="18"/>
                <w:lang w:eastAsia="ar-SA"/>
              </w:rPr>
            </w:pPr>
            <w:r w:rsidRPr="00C05DE6">
              <w:rPr>
                <w:kern w:val="0"/>
                <w:sz w:val="18"/>
                <w:szCs w:val="18"/>
                <w:lang w:eastAsia="ar-SA"/>
              </w:rPr>
              <w:t>1 kom</w:t>
            </w:r>
          </w:p>
        </w:tc>
        <w:tc>
          <w:tcPr>
            <w:tcW w:w="1134" w:type="dxa"/>
            <w:tcBorders>
              <w:top w:val="single" w:sz="4" w:space="0" w:color="000000"/>
              <w:left w:val="single" w:sz="4" w:space="0" w:color="000000"/>
              <w:bottom w:val="single" w:sz="4" w:space="0" w:color="000000"/>
            </w:tcBorders>
            <w:vAlign w:val="center"/>
          </w:tcPr>
          <w:p w14:paraId="6C1FFA3B" w14:textId="77777777" w:rsidR="00F07A54" w:rsidRPr="00C05DE6" w:rsidRDefault="00F07A54" w:rsidP="002C750E">
            <w:pPr>
              <w:autoSpaceDN/>
              <w:spacing w:after="0" w:line="276" w:lineRule="auto"/>
              <w:jc w:val="center"/>
              <w:textAlignment w:val="auto"/>
              <w:rPr>
                <w:kern w:val="0"/>
                <w:sz w:val="18"/>
                <w:szCs w:val="18"/>
                <w:lang w:eastAsia="ar-SA"/>
              </w:rPr>
            </w:pPr>
            <w:r w:rsidRPr="00C05DE6">
              <w:rPr>
                <w:kern w:val="0"/>
                <w:sz w:val="18"/>
                <w:szCs w:val="18"/>
                <w:lang w:eastAsia="ar-SA"/>
              </w:rPr>
              <w:t>1</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39E1563E" w14:textId="77777777" w:rsidR="00F07A54" w:rsidRDefault="00F07A54" w:rsidP="002C750E">
            <w:pPr>
              <w:autoSpaceDN/>
              <w:spacing w:after="0" w:line="276" w:lineRule="auto"/>
              <w:jc w:val="center"/>
              <w:textAlignment w:val="auto"/>
              <w:rPr>
                <w:kern w:val="0"/>
                <w:sz w:val="18"/>
                <w:szCs w:val="18"/>
                <w:lang w:eastAsia="ar-SA"/>
              </w:rPr>
            </w:pPr>
            <w:r w:rsidRPr="00C05DE6">
              <w:rPr>
                <w:kern w:val="0"/>
                <w:sz w:val="18"/>
                <w:szCs w:val="18"/>
                <w:lang w:eastAsia="ar-SA"/>
              </w:rPr>
              <w:t>1.000 eura po štandu</w:t>
            </w:r>
          </w:p>
          <w:p w14:paraId="21CF999A" w14:textId="4E51F962" w:rsidR="00C05DE6" w:rsidRPr="00051D36" w:rsidRDefault="00C05DE6" w:rsidP="002C750E">
            <w:pPr>
              <w:autoSpaceDN/>
              <w:spacing w:after="0" w:line="276" w:lineRule="auto"/>
              <w:jc w:val="center"/>
              <w:textAlignment w:val="auto"/>
              <w:rPr>
                <w:rFonts w:eastAsia="Times New Roman"/>
                <w:kern w:val="0"/>
                <w:sz w:val="18"/>
                <w:szCs w:val="18"/>
                <w:lang w:eastAsia="ar-SA"/>
              </w:rPr>
            </w:pPr>
            <w:r w:rsidRPr="00051D36">
              <w:rPr>
                <w:rFonts w:eastAsia="Times New Roman"/>
                <w:kern w:val="0"/>
                <w:sz w:val="18"/>
                <w:szCs w:val="18"/>
                <w:lang w:eastAsia="ar-SA"/>
              </w:rPr>
              <w:t>godišnje</w:t>
            </w:r>
          </w:p>
        </w:tc>
      </w:tr>
      <w:tr w:rsidR="00F07A54" w:rsidRPr="0048404E" w14:paraId="0CD89021" w14:textId="77777777" w:rsidTr="00C05DE6">
        <w:trPr>
          <w:trHeight w:val="309"/>
        </w:trPr>
        <w:tc>
          <w:tcPr>
            <w:tcW w:w="567" w:type="dxa"/>
            <w:vMerge/>
            <w:tcBorders>
              <w:top w:val="single" w:sz="4" w:space="0" w:color="000000"/>
              <w:left w:val="single" w:sz="4" w:space="0" w:color="000000"/>
              <w:bottom w:val="single" w:sz="4" w:space="0" w:color="000000"/>
            </w:tcBorders>
            <w:vAlign w:val="center"/>
          </w:tcPr>
          <w:p w14:paraId="42E17020" w14:textId="77777777" w:rsidR="00F07A54" w:rsidRPr="00F07A54" w:rsidRDefault="00F07A54" w:rsidP="002C750E">
            <w:pPr>
              <w:autoSpaceDN/>
              <w:snapToGrid w:val="0"/>
              <w:spacing w:after="0" w:line="276" w:lineRule="auto"/>
              <w:jc w:val="center"/>
              <w:textAlignment w:val="auto"/>
              <w:rPr>
                <w:kern w:val="0"/>
                <w:sz w:val="18"/>
                <w:szCs w:val="18"/>
                <w:lang w:eastAsia="ar-SA"/>
              </w:rPr>
            </w:pPr>
          </w:p>
        </w:tc>
        <w:tc>
          <w:tcPr>
            <w:tcW w:w="2268" w:type="dxa"/>
            <w:vMerge/>
            <w:tcBorders>
              <w:top w:val="single" w:sz="4" w:space="0" w:color="000000"/>
              <w:left w:val="single" w:sz="4" w:space="0" w:color="000000"/>
              <w:bottom w:val="single" w:sz="4" w:space="0" w:color="000000"/>
            </w:tcBorders>
          </w:tcPr>
          <w:p w14:paraId="5D974248" w14:textId="77777777" w:rsidR="00F07A54" w:rsidRPr="00F07A54" w:rsidRDefault="00F07A54" w:rsidP="002C750E">
            <w:pPr>
              <w:autoSpaceDN/>
              <w:snapToGrid w:val="0"/>
              <w:spacing w:after="0" w:line="276" w:lineRule="auto"/>
              <w:jc w:val="left"/>
              <w:textAlignment w:val="auto"/>
              <w:rPr>
                <w:kern w:val="0"/>
                <w:sz w:val="18"/>
                <w:szCs w:val="18"/>
                <w:lang w:eastAsia="ar-SA"/>
              </w:rPr>
            </w:pPr>
          </w:p>
        </w:tc>
        <w:tc>
          <w:tcPr>
            <w:tcW w:w="2835" w:type="dxa"/>
            <w:vMerge/>
            <w:tcBorders>
              <w:top w:val="single" w:sz="4" w:space="0" w:color="000000"/>
              <w:left w:val="single" w:sz="4" w:space="0" w:color="000000"/>
              <w:bottom w:val="single" w:sz="4" w:space="0" w:color="000000"/>
            </w:tcBorders>
            <w:vAlign w:val="center"/>
          </w:tcPr>
          <w:p w14:paraId="0ED6A903" w14:textId="77777777" w:rsidR="00F07A54" w:rsidRPr="00F07A54" w:rsidRDefault="00F07A54" w:rsidP="00C05DE6">
            <w:pPr>
              <w:autoSpaceDN/>
              <w:snapToGrid w:val="0"/>
              <w:spacing w:after="0" w:line="276" w:lineRule="auto"/>
              <w:jc w:val="center"/>
              <w:textAlignment w:val="auto"/>
              <w:rPr>
                <w:kern w:val="0"/>
                <w:sz w:val="18"/>
                <w:szCs w:val="18"/>
                <w:lang w:eastAsia="ar-SA"/>
              </w:rPr>
            </w:pPr>
          </w:p>
        </w:tc>
        <w:tc>
          <w:tcPr>
            <w:tcW w:w="851" w:type="dxa"/>
            <w:vMerge/>
            <w:tcBorders>
              <w:top w:val="single" w:sz="4" w:space="0" w:color="000000"/>
              <w:left w:val="single" w:sz="4" w:space="0" w:color="000000"/>
              <w:bottom w:val="single" w:sz="4" w:space="0" w:color="000000"/>
            </w:tcBorders>
            <w:vAlign w:val="center"/>
          </w:tcPr>
          <w:p w14:paraId="5C1E9E4C" w14:textId="77777777" w:rsidR="00F07A54" w:rsidRPr="00C05DE6" w:rsidRDefault="00F07A54" w:rsidP="002C750E">
            <w:pPr>
              <w:autoSpaceDN/>
              <w:snapToGrid w:val="0"/>
              <w:spacing w:after="0" w:line="276" w:lineRule="auto"/>
              <w:jc w:val="center"/>
              <w:textAlignment w:val="auto"/>
              <w:rPr>
                <w:kern w:val="0"/>
                <w:sz w:val="18"/>
                <w:szCs w:val="18"/>
                <w:lang w:eastAsia="ar-SA"/>
              </w:rPr>
            </w:pPr>
          </w:p>
        </w:tc>
        <w:tc>
          <w:tcPr>
            <w:tcW w:w="1134" w:type="dxa"/>
            <w:tcBorders>
              <w:top w:val="single" w:sz="4" w:space="0" w:color="000000"/>
              <w:left w:val="single" w:sz="4" w:space="0" w:color="000000"/>
              <w:bottom w:val="single" w:sz="4" w:space="0" w:color="000000"/>
            </w:tcBorders>
            <w:vAlign w:val="center"/>
          </w:tcPr>
          <w:p w14:paraId="1DABAB05" w14:textId="74FF464D" w:rsidR="00F07A54" w:rsidRPr="00C05DE6" w:rsidRDefault="00F22F6B" w:rsidP="002C750E">
            <w:pPr>
              <w:autoSpaceDN/>
              <w:spacing w:after="0" w:line="276" w:lineRule="auto"/>
              <w:jc w:val="center"/>
              <w:textAlignment w:val="auto"/>
              <w:rPr>
                <w:i/>
                <w:iCs/>
                <w:kern w:val="0"/>
                <w:sz w:val="18"/>
                <w:szCs w:val="18"/>
                <w:lang w:eastAsia="ar-SA"/>
              </w:rPr>
            </w:pPr>
            <w:r w:rsidRPr="00C05DE6">
              <w:rPr>
                <w:kern w:val="0"/>
                <w:sz w:val="18"/>
                <w:szCs w:val="18"/>
                <w:lang w:eastAsia="ar-SA"/>
              </w:rPr>
              <w:t>2</w:t>
            </w: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5DCC9763" w14:textId="77777777" w:rsidR="00F07A54" w:rsidRPr="00C05DE6" w:rsidRDefault="00F07A54" w:rsidP="002C750E">
            <w:pPr>
              <w:autoSpaceDN/>
              <w:snapToGrid w:val="0"/>
              <w:spacing w:after="0" w:line="276" w:lineRule="auto"/>
              <w:jc w:val="center"/>
              <w:textAlignment w:val="auto"/>
              <w:rPr>
                <w:i/>
                <w:iCs/>
                <w:kern w:val="0"/>
                <w:sz w:val="18"/>
                <w:szCs w:val="18"/>
                <w:lang w:eastAsia="ar-SA"/>
              </w:rPr>
            </w:pPr>
          </w:p>
        </w:tc>
      </w:tr>
      <w:tr w:rsidR="00F07A54" w:rsidRPr="0048404E" w14:paraId="336CDC5F" w14:textId="77777777" w:rsidTr="00C05DE6">
        <w:trPr>
          <w:trHeight w:val="347"/>
        </w:trPr>
        <w:tc>
          <w:tcPr>
            <w:tcW w:w="567" w:type="dxa"/>
            <w:vMerge w:val="restart"/>
            <w:tcBorders>
              <w:top w:val="single" w:sz="4" w:space="0" w:color="000000"/>
              <w:left w:val="single" w:sz="4" w:space="0" w:color="000000"/>
              <w:bottom w:val="single" w:sz="4" w:space="0" w:color="000000"/>
            </w:tcBorders>
            <w:vAlign w:val="center"/>
          </w:tcPr>
          <w:p w14:paraId="6B1DE953" w14:textId="77777777" w:rsidR="00F07A54" w:rsidRPr="00F07A54" w:rsidRDefault="00F07A54" w:rsidP="002C750E">
            <w:pPr>
              <w:autoSpaceDN/>
              <w:spacing w:after="0" w:line="276" w:lineRule="auto"/>
              <w:jc w:val="center"/>
              <w:textAlignment w:val="auto"/>
              <w:rPr>
                <w:kern w:val="0"/>
                <w:sz w:val="18"/>
                <w:szCs w:val="18"/>
                <w:lang w:eastAsia="ar-SA"/>
              </w:rPr>
            </w:pPr>
            <w:r w:rsidRPr="00F07A54">
              <w:rPr>
                <w:kern w:val="0"/>
                <w:sz w:val="18"/>
                <w:szCs w:val="18"/>
                <w:lang w:eastAsia="ar-SA"/>
              </w:rPr>
              <w:t>4.</w:t>
            </w:r>
          </w:p>
        </w:tc>
        <w:tc>
          <w:tcPr>
            <w:tcW w:w="2268" w:type="dxa"/>
            <w:vMerge w:val="restart"/>
            <w:tcBorders>
              <w:top w:val="single" w:sz="4" w:space="0" w:color="000000"/>
              <w:left w:val="single" w:sz="4" w:space="0" w:color="000000"/>
              <w:bottom w:val="single" w:sz="4" w:space="0" w:color="000000"/>
            </w:tcBorders>
            <w:vAlign w:val="center"/>
          </w:tcPr>
          <w:p w14:paraId="758CFCDA" w14:textId="74B93F1D" w:rsidR="00F07A54" w:rsidRPr="00F07A54" w:rsidRDefault="00F07A54" w:rsidP="00C05DE6">
            <w:pPr>
              <w:autoSpaceDN/>
              <w:spacing w:after="0" w:line="276" w:lineRule="auto"/>
              <w:jc w:val="center"/>
              <w:textAlignment w:val="auto"/>
              <w:rPr>
                <w:kern w:val="0"/>
                <w:sz w:val="18"/>
                <w:szCs w:val="18"/>
                <w:lang w:eastAsia="ar-SA"/>
              </w:rPr>
            </w:pPr>
            <w:r w:rsidRPr="00F07A54">
              <w:rPr>
                <w:kern w:val="0"/>
                <w:sz w:val="18"/>
                <w:szCs w:val="18"/>
                <w:lang w:eastAsia="ar-SA"/>
              </w:rPr>
              <w:t>Plaža Mandre</w:t>
            </w:r>
            <w:r w:rsidR="003704A5" w:rsidRPr="0048404E">
              <w:rPr>
                <w:kern w:val="0"/>
                <w:sz w:val="18"/>
                <w:szCs w:val="18"/>
                <w:lang w:eastAsia="ar-SA"/>
              </w:rPr>
              <w:t xml:space="preserve"> </w:t>
            </w:r>
            <w:r w:rsidRPr="00F07A54">
              <w:rPr>
                <w:kern w:val="0"/>
                <w:sz w:val="18"/>
                <w:szCs w:val="18"/>
                <w:lang w:eastAsia="ar-SA"/>
              </w:rPr>
              <w:t>-</w:t>
            </w:r>
            <w:r w:rsidR="003704A5" w:rsidRPr="0048404E">
              <w:rPr>
                <w:kern w:val="0"/>
                <w:sz w:val="18"/>
                <w:szCs w:val="18"/>
                <w:lang w:eastAsia="ar-SA"/>
              </w:rPr>
              <w:t xml:space="preserve"> </w:t>
            </w:r>
            <w:proofErr w:type="spellStart"/>
            <w:r w:rsidRPr="00F07A54">
              <w:rPr>
                <w:kern w:val="0"/>
                <w:sz w:val="18"/>
                <w:szCs w:val="18"/>
                <w:lang w:eastAsia="ar-SA"/>
              </w:rPr>
              <w:t>Lungo</w:t>
            </w:r>
            <w:proofErr w:type="spellEnd"/>
            <w:r w:rsidRPr="00F07A54">
              <w:rPr>
                <w:kern w:val="0"/>
                <w:sz w:val="18"/>
                <w:szCs w:val="18"/>
                <w:lang w:eastAsia="ar-SA"/>
              </w:rPr>
              <w:t xml:space="preserve"> mare</w:t>
            </w:r>
          </w:p>
          <w:p w14:paraId="3CCD2005" w14:textId="6D563529" w:rsidR="00F07A54" w:rsidRPr="00F07A54" w:rsidRDefault="003704A5" w:rsidP="00C05DE6">
            <w:pPr>
              <w:autoSpaceDN/>
              <w:spacing w:after="0" w:line="276" w:lineRule="auto"/>
              <w:jc w:val="center"/>
              <w:textAlignment w:val="auto"/>
              <w:rPr>
                <w:kern w:val="0"/>
                <w:sz w:val="18"/>
                <w:szCs w:val="18"/>
                <w:lang w:eastAsia="ar-SA"/>
              </w:rPr>
            </w:pPr>
            <w:r w:rsidRPr="0048404E">
              <w:rPr>
                <w:kern w:val="0"/>
                <w:sz w:val="18"/>
                <w:szCs w:val="18"/>
                <w:lang w:eastAsia="ar-SA"/>
              </w:rPr>
              <w:t>-</w:t>
            </w:r>
            <w:r w:rsidR="00F07A54" w:rsidRPr="00F07A54">
              <w:rPr>
                <w:kern w:val="0"/>
                <w:sz w:val="18"/>
                <w:szCs w:val="18"/>
                <w:lang w:eastAsia="ar-SA"/>
              </w:rPr>
              <w:t xml:space="preserve"> oznaka ML</w:t>
            </w:r>
            <w:r w:rsidRPr="0048404E">
              <w:rPr>
                <w:kern w:val="0"/>
                <w:sz w:val="18"/>
                <w:szCs w:val="18"/>
                <w:lang w:eastAsia="ar-SA"/>
              </w:rPr>
              <w:t xml:space="preserve"> </w:t>
            </w:r>
            <w:r w:rsidR="00F07A54" w:rsidRPr="00F07A54">
              <w:rPr>
                <w:kern w:val="0"/>
                <w:sz w:val="18"/>
                <w:szCs w:val="18"/>
                <w:lang w:eastAsia="ar-SA"/>
              </w:rPr>
              <w:t>55</w:t>
            </w:r>
          </w:p>
          <w:p w14:paraId="24523E27" w14:textId="0136D848" w:rsidR="00F07A54" w:rsidRPr="0048404E" w:rsidRDefault="003704A5" w:rsidP="00C05DE6">
            <w:pPr>
              <w:autoSpaceDN/>
              <w:spacing w:after="0" w:line="276" w:lineRule="auto"/>
              <w:jc w:val="center"/>
              <w:textAlignment w:val="auto"/>
              <w:rPr>
                <w:kern w:val="0"/>
                <w:sz w:val="18"/>
                <w:szCs w:val="18"/>
                <w:lang w:eastAsia="ar-SA"/>
              </w:rPr>
            </w:pPr>
            <w:r w:rsidRPr="0048404E">
              <w:rPr>
                <w:kern w:val="0"/>
                <w:sz w:val="18"/>
                <w:szCs w:val="18"/>
                <w:lang w:eastAsia="ar-SA"/>
              </w:rPr>
              <w:t xml:space="preserve">- </w:t>
            </w:r>
            <w:r w:rsidR="00F07A54" w:rsidRPr="0048404E">
              <w:rPr>
                <w:kern w:val="0"/>
                <w:sz w:val="18"/>
                <w:szCs w:val="18"/>
                <w:lang w:eastAsia="ar-SA"/>
              </w:rPr>
              <w:t>betonska površina</w:t>
            </w:r>
          </w:p>
        </w:tc>
        <w:tc>
          <w:tcPr>
            <w:tcW w:w="2835" w:type="dxa"/>
            <w:vMerge w:val="restart"/>
            <w:tcBorders>
              <w:top w:val="single" w:sz="4" w:space="0" w:color="000000"/>
              <w:left w:val="single" w:sz="4" w:space="0" w:color="000000"/>
              <w:bottom w:val="single" w:sz="4" w:space="0" w:color="000000"/>
            </w:tcBorders>
            <w:vAlign w:val="center"/>
          </w:tcPr>
          <w:p w14:paraId="02272BF3" w14:textId="3013E73F" w:rsidR="00F07A54" w:rsidRPr="00F07A54" w:rsidRDefault="00F07A54" w:rsidP="00C05DE6">
            <w:pPr>
              <w:autoSpaceDN/>
              <w:spacing w:after="0" w:line="276" w:lineRule="auto"/>
              <w:jc w:val="center"/>
              <w:textAlignment w:val="auto"/>
              <w:rPr>
                <w:kern w:val="0"/>
                <w:sz w:val="18"/>
                <w:szCs w:val="18"/>
                <w:lang w:eastAsia="ar-SA"/>
              </w:rPr>
            </w:pPr>
            <w:r w:rsidRPr="00F07A54">
              <w:rPr>
                <w:kern w:val="0"/>
                <w:sz w:val="18"/>
                <w:szCs w:val="18"/>
                <w:lang w:eastAsia="ar-SA"/>
              </w:rPr>
              <w:t>iznajmljivanje ležaljki</w:t>
            </w:r>
          </w:p>
        </w:tc>
        <w:tc>
          <w:tcPr>
            <w:tcW w:w="851" w:type="dxa"/>
            <w:vMerge w:val="restart"/>
            <w:tcBorders>
              <w:top w:val="single" w:sz="4" w:space="0" w:color="000000"/>
              <w:left w:val="single" w:sz="4" w:space="0" w:color="000000"/>
              <w:bottom w:val="single" w:sz="4" w:space="0" w:color="000000"/>
            </w:tcBorders>
            <w:vAlign w:val="center"/>
          </w:tcPr>
          <w:p w14:paraId="33CDAB39" w14:textId="54670BE5" w:rsidR="00F07A54" w:rsidRPr="00C05DE6" w:rsidRDefault="00F07A54" w:rsidP="002C750E">
            <w:pPr>
              <w:autoSpaceDN/>
              <w:spacing w:after="0" w:line="276" w:lineRule="auto"/>
              <w:jc w:val="center"/>
              <w:textAlignment w:val="auto"/>
              <w:rPr>
                <w:kern w:val="0"/>
                <w:sz w:val="18"/>
                <w:szCs w:val="18"/>
                <w:lang w:eastAsia="ar-SA"/>
              </w:rPr>
            </w:pPr>
            <w:r w:rsidRPr="00C05DE6">
              <w:rPr>
                <w:kern w:val="0"/>
                <w:sz w:val="18"/>
                <w:szCs w:val="18"/>
                <w:lang w:eastAsia="ar-SA"/>
              </w:rPr>
              <w:t>10 kom</w:t>
            </w:r>
          </w:p>
        </w:tc>
        <w:tc>
          <w:tcPr>
            <w:tcW w:w="1134" w:type="dxa"/>
            <w:tcBorders>
              <w:top w:val="single" w:sz="4" w:space="0" w:color="000000"/>
              <w:left w:val="single" w:sz="4" w:space="0" w:color="000000"/>
              <w:bottom w:val="single" w:sz="4" w:space="0" w:color="000000"/>
            </w:tcBorders>
            <w:vAlign w:val="center"/>
          </w:tcPr>
          <w:p w14:paraId="742E680C" w14:textId="77777777" w:rsidR="00F07A54" w:rsidRPr="00C05DE6" w:rsidRDefault="00F07A54" w:rsidP="002C750E">
            <w:pPr>
              <w:autoSpaceDN/>
              <w:spacing w:after="0" w:line="276" w:lineRule="auto"/>
              <w:jc w:val="center"/>
              <w:textAlignment w:val="auto"/>
              <w:rPr>
                <w:kern w:val="0"/>
                <w:sz w:val="18"/>
                <w:szCs w:val="18"/>
                <w:lang w:eastAsia="ar-SA"/>
              </w:rPr>
            </w:pPr>
            <w:r w:rsidRPr="00C05DE6">
              <w:rPr>
                <w:kern w:val="0"/>
                <w:sz w:val="18"/>
                <w:szCs w:val="18"/>
                <w:lang w:eastAsia="ar-SA"/>
              </w:rPr>
              <w:t>1</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581B5EE4" w14:textId="77777777" w:rsidR="00F07A54" w:rsidRDefault="003C6953" w:rsidP="002C750E">
            <w:pPr>
              <w:autoSpaceDN/>
              <w:spacing w:after="0" w:line="276" w:lineRule="auto"/>
              <w:jc w:val="center"/>
              <w:textAlignment w:val="auto"/>
              <w:rPr>
                <w:kern w:val="0"/>
                <w:sz w:val="18"/>
                <w:szCs w:val="18"/>
                <w:lang w:eastAsia="ar-SA"/>
              </w:rPr>
            </w:pPr>
            <w:r w:rsidRPr="00C05DE6">
              <w:rPr>
                <w:kern w:val="0"/>
                <w:sz w:val="18"/>
                <w:szCs w:val="18"/>
                <w:lang w:eastAsia="ar-SA"/>
              </w:rPr>
              <w:t>40</w:t>
            </w:r>
            <w:r w:rsidR="00F07A54" w:rsidRPr="00C05DE6">
              <w:rPr>
                <w:kern w:val="0"/>
                <w:sz w:val="18"/>
                <w:szCs w:val="18"/>
                <w:lang w:eastAsia="ar-SA"/>
              </w:rPr>
              <w:t xml:space="preserve"> eura po sredstvu</w:t>
            </w:r>
            <w:r w:rsidR="003704A5" w:rsidRPr="00C05DE6">
              <w:rPr>
                <w:kern w:val="0"/>
                <w:sz w:val="18"/>
                <w:szCs w:val="18"/>
                <w:lang w:eastAsia="ar-SA"/>
              </w:rPr>
              <w:t xml:space="preserve"> </w:t>
            </w:r>
            <w:r w:rsidR="00F07A54" w:rsidRPr="00C05DE6">
              <w:rPr>
                <w:kern w:val="0"/>
                <w:sz w:val="18"/>
                <w:szCs w:val="18"/>
                <w:lang w:eastAsia="ar-SA"/>
              </w:rPr>
              <w:t>(ležaljka)</w:t>
            </w:r>
          </w:p>
          <w:p w14:paraId="335A89FF" w14:textId="5F45FBF1" w:rsidR="00C05DE6" w:rsidRPr="00C05DE6" w:rsidRDefault="00C05DE6" w:rsidP="002C750E">
            <w:pPr>
              <w:autoSpaceDN/>
              <w:spacing w:after="0" w:line="276" w:lineRule="auto"/>
              <w:jc w:val="center"/>
              <w:textAlignment w:val="auto"/>
              <w:rPr>
                <w:rFonts w:eastAsia="Times New Roman"/>
                <w:kern w:val="0"/>
                <w:sz w:val="22"/>
                <w:szCs w:val="20"/>
                <w:lang w:eastAsia="ar-SA"/>
              </w:rPr>
            </w:pPr>
            <w:r>
              <w:rPr>
                <w:kern w:val="0"/>
                <w:sz w:val="18"/>
                <w:szCs w:val="18"/>
                <w:lang w:eastAsia="ar-SA"/>
              </w:rPr>
              <w:t>godišnje</w:t>
            </w:r>
          </w:p>
        </w:tc>
      </w:tr>
      <w:tr w:rsidR="00F22F6B" w:rsidRPr="0048404E" w14:paraId="6F0152DB" w14:textId="77777777" w:rsidTr="00C05DE6">
        <w:trPr>
          <w:trHeight w:val="529"/>
        </w:trPr>
        <w:tc>
          <w:tcPr>
            <w:tcW w:w="567" w:type="dxa"/>
            <w:vMerge/>
            <w:tcBorders>
              <w:top w:val="single" w:sz="4" w:space="0" w:color="000000"/>
              <w:left w:val="single" w:sz="4" w:space="0" w:color="000000"/>
              <w:bottom w:val="single" w:sz="4" w:space="0" w:color="000000"/>
            </w:tcBorders>
            <w:vAlign w:val="center"/>
          </w:tcPr>
          <w:p w14:paraId="724EEF17" w14:textId="77777777" w:rsidR="00F22F6B" w:rsidRPr="00F07A54" w:rsidRDefault="00F22F6B" w:rsidP="002C750E">
            <w:pPr>
              <w:autoSpaceDN/>
              <w:snapToGrid w:val="0"/>
              <w:spacing w:after="0" w:line="276" w:lineRule="auto"/>
              <w:jc w:val="center"/>
              <w:textAlignment w:val="auto"/>
              <w:rPr>
                <w:kern w:val="0"/>
                <w:sz w:val="18"/>
                <w:szCs w:val="18"/>
                <w:lang w:eastAsia="ar-SA"/>
              </w:rPr>
            </w:pPr>
          </w:p>
        </w:tc>
        <w:tc>
          <w:tcPr>
            <w:tcW w:w="2268" w:type="dxa"/>
            <w:vMerge/>
            <w:tcBorders>
              <w:top w:val="single" w:sz="4" w:space="0" w:color="000000"/>
              <w:left w:val="single" w:sz="4" w:space="0" w:color="000000"/>
              <w:bottom w:val="single" w:sz="4" w:space="0" w:color="000000"/>
            </w:tcBorders>
          </w:tcPr>
          <w:p w14:paraId="5937499A" w14:textId="77777777" w:rsidR="00F22F6B" w:rsidRPr="00F07A54" w:rsidRDefault="00F22F6B" w:rsidP="002C750E">
            <w:pPr>
              <w:autoSpaceDN/>
              <w:snapToGrid w:val="0"/>
              <w:spacing w:after="0" w:line="276" w:lineRule="auto"/>
              <w:jc w:val="left"/>
              <w:textAlignment w:val="auto"/>
              <w:rPr>
                <w:kern w:val="0"/>
                <w:sz w:val="18"/>
                <w:szCs w:val="18"/>
                <w:lang w:eastAsia="ar-SA"/>
              </w:rPr>
            </w:pPr>
          </w:p>
        </w:tc>
        <w:tc>
          <w:tcPr>
            <w:tcW w:w="2835" w:type="dxa"/>
            <w:vMerge/>
            <w:tcBorders>
              <w:top w:val="single" w:sz="4" w:space="0" w:color="000000"/>
              <w:left w:val="single" w:sz="4" w:space="0" w:color="000000"/>
              <w:bottom w:val="single" w:sz="4" w:space="0" w:color="000000"/>
            </w:tcBorders>
            <w:vAlign w:val="center"/>
          </w:tcPr>
          <w:p w14:paraId="390F89B7" w14:textId="77777777" w:rsidR="00F22F6B" w:rsidRPr="00F07A54" w:rsidRDefault="00F22F6B" w:rsidP="00C05DE6">
            <w:pPr>
              <w:autoSpaceDN/>
              <w:snapToGrid w:val="0"/>
              <w:spacing w:after="0" w:line="276" w:lineRule="auto"/>
              <w:jc w:val="center"/>
              <w:textAlignment w:val="auto"/>
              <w:rPr>
                <w:kern w:val="0"/>
                <w:sz w:val="18"/>
                <w:szCs w:val="18"/>
                <w:lang w:eastAsia="ar-SA"/>
              </w:rPr>
            </w:pPr>
          </w:p>
        </w:tc>
        <w:tc>
          <w:tcPr>
            <w:tcW w:w="851" w:type="dxa"/>
            <w:vMerge/>
            <w:tcBorders>
              <w:top w:val="single" w:sz="4" w:space="0" w:color="000000"/>
              <w:left w:val="single" w:sz="4" w:space="0" w:color="000000"/>
              <w:bottom w:val="single" w:sz="4" w:space="0" w:color="000000"/>
            </w:tcBorders>
            <w:vAlign w:val="center"/>
          </w:tcPr>
          <w:p w14:paraId="2422F31F" w14:textId="77777777" w:rsidR="00F22F6B" w:rsidRPr="00C05DE6" w:rsidRDefault="00F22F6B" w:rsidP="002C750E">
            <w:pPr>
              <w:autoSpaceDN/>
              <w:snapToGrid w:val="0"/>
              <w:spacing w:after="0" w:line="276" w:lineRule="auto"/>
              <w:jc w:val="center"/>
              <w:textAlignment w:val="auto"/>
              <w:rPr>
                <w:kern w:val="0"/>
                <w:sz w:val="18"/>
                <w:szCs w:val="18"/>
                <w:lang w:eastAsia="ar-SA"/>
              </w:rPr>
            </w:pPr>
          </w:p>
        </w:tc>
        <w:tc>
          <w:tcPr>
            <w:tcW w:w="1134" w:type="dxa"/>
            <w:tcBorders>
              <w:top w:val="single" w:sz="4" w:space="0" w:color="000000"/>
              <w:left w:val="single" w:sz="4" w:space="0" w:color="000000"/>
            </w:tcBorders>
            <w:vAlign w:val="center"/>
          </w:tcPr>
          <w:p w14:paraId="6BD5A43B" w14:textId="01D38122" w:rsidR="00F22F6B" w:rsidRPr="00C05DE6" w:rsidRDefault="00F22F6B" w:rsidP="002C750E">
            <w:pPr>
              <w:autoSpaceDN/>
              <w:spacing w:after="0" w:line="276" w:lineRule="auto"/>
              <w:jc w:val="center"/>
              <w:textAlignment w:val="auto"/>
              <w:rPr>
                <w:i/>
                <w:iCs/>
                <w:kern w:val="0"/>
                <w:sz w:val="18"/>
                <w:szCs w:val="18"/>
                <w:lang w:eastAsia="ar-SA"/>
              </w:rPr>
            </w:pPr>
            <w:r w:rsidRPr="00C05DE6">
              <w:rPr>
                <w:kern w:val="0"/>
                <w:sz w:val="18"/>
                <w:szCs w:val="18"/>
                <w:lang w:eastAsia="ar-SA"/>
              </w:rPr>
              <w:t>2</w:t>
            </w: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7E0A5F92" w14:textId="77777777" w:rsidR="00F22F6B" w:rsidRPr="00C05DE6" w:rsidRDefault="00F22F6B" w:rsidP="002C750E">
            <w:pPr>
              <w:autoSpaceDN/>
              <w:snapToGrid w:val="0"/>
              <w:spacing w:after="0" w:line="276" w:lineRule="auto"/>
              <w:jc w:val="center"/>
              <w:textAlignment w:val="auto"/>
              <w:rPr>
                <w:i/>
                <w:iCs/>
                <w:kern w:val="0"/>
                <w:sz w:val="18"/>
                <w:szCs w:val="18"/>
                <w:lang w:eastAsia="ar-SA"/>
              </w:rPr>
            </w:pPr>
          </w:p>
        </w:tc>
      </w:tr>
      <w:tr w:rsidR="00F07A54" w:rsidRPr="0048404E" w14:paraId="536A7427" w14:textId="77777777" w:rsidTr="00C05DE6">
        <w:trPr>
          <w:trHeight w:val="382"/>
        </w:trPr>
        <w:tc>
          <w:tcPr>
            <w:tcW w:w="567" w:type="dxa"/>
            <w:vMerge w:val="restart"/>
            <w:tcBorders>
              <w:top w:val="single" w:sz="4" w:space="0" w:color="000000"/>
              <w:left w:val="single" w:sz="4" w:space="0" w:color="000000"/>
              <w:bottom w:val="single" w:sz="4" w:space="0" w:color="000000"/>
            </w:tcBorders>
            <w:vAlign w:val="center"/>
          </w:tcPr>
          <w:p w14:paraId="5109A248" w14:textId="5F39C485" w:rsidR="00F07A54" w:rsidRPr="00F07A54" w:rsidRDefault="00F07A54" w:rsidP="002C750E">
            <w:pPr>
              <w:autoSpaceDN/>
              <w:spacing w:after="0" w:line="276" w:lineRule="auto"/>
              <w:jc w:val="center"/>
              <w:textAlignment w:val="auto"/>
              <w:rPr>
                <w:kern w:val="0"/>
                <w:sz w:val="18"/>
                <w:szCs w:val="18"/>
                <w:lang w:eastAsia="ar-SA"/>
              </w:rPr>
            </w:pPr>
            <w:r w:rsidRPr="0048404E">
              <w:rPr>
                <w:kern w:val="0"/>
                <w:sz w:val="18"/>
                <w:szCs w:val="18"/>
                <w:lang w:eastAsia="ar-SA"/>
              </w:rPr>
              <w:t>8.</w:t>
            </w:r>
          </w:p>
        </w:tc>
        <w:tc>
          <w:tcPr>
            <w:tcW w:w="2268" w:type="dxa"/>
            <w:vMerge w:val="restart"/>
            <w:tcBorders>
              <w:top w:val="single" w:sz="4" w:space="0" w:color="000000"/>
              <w:left w:val="single" w:sz="4" w:space="0" w:color="000000"/>
              <w:bottom w:val="single" w:sz="4" w:space="0" w:color="000000"/>
            </w:tcBorders>
            <w:vAlign w:val="center"/>
          </w:tcPr>
          <w:p w14:paraId="79A37839" w14:textId="59306513" w:rsidR="00F07A54" w:rsidRPr="00F07A54" w:rsidRDefault="00F07A54" w:rsidP="00C05DE6">
            <w:pPr>
              <w:autoSpaceDN/>
              <w:spacing w:after="0" w:line="276" w:lineRule="auto"/>
              <w:jc w:val="center"/>
              <w:textAlignment w:val="auto"/>
              <w:rPr>
                <w:kern w:val="0"/>
                <w:sz w:val="18"/>
                <w:szCs w:val="18"/>
                <w:lang w:eastAsia="ar-SA"/>
              </w:rPr>
            </w:pPr>
            <w:r w:rsidRPr="00F07A54">
              <w:rPr>
                <w:kern w:val="0"/>
                <w:sz w:val="18"/>
                <w:szCs w:val="18"/>
                <w:lang w:eastAsia="ar-SA"/>
              </w:rPr>
              <w:t xml:space="preserve">Plaža Mandre </w:t>
            </w:r>
            <w:r w:rsidR="003704A5" w:rsidRPr="0048404E">
              <w:rPr>
                <w:kern w:val="0"/>
                <w:sz w:val="18"/>
                <w:szCs w:val="18"/>
                <w:lang w:eastAsia="ar-SA"/>
              </w:rPr>
              <w:t xml:space="preserve">– </w:t>
            </w:r>
            <w:proofErr w:type="spellStart"/>
            <w:r w:rsidRPr="00F07A54">
              <w:rPr>
                <w:kern w:val="0"/>
                <w:sz w:val="18"/>
                <w:szCs w:val="18"/>
                <w:lang w:eastAsia="ar-SA"/>
              </w:rPr>
              <w:t>Solinice</w:t>
            </w:r>
            <w:proofErr w:type="spellEnd"/>
          </w:p>
          <w:p w14:paraId="0F481B45" w14:textId="3B92F8AE" w:rsidR="00F07A54" w:rsidRPr="0048404E" w:rsidRDefault="003704A5" w:rsidP="00C05DE6">
            <w:pPr>
              <w:autoSpaceDN/>
              <w:spacing w:after="0" w:line="276" w:lineRule="auto"/>
              <w:jc w:val="center"/>
              <w:textAlignment w:val="auto"/>
              <w:rPr>
                <w:kern w:val="0"/>
                <w:sz w:val="18"/>
                <w:szCs w:val="18"/>
                <w:lang w:eastAsia="ar-SA"/>
              </w:rPr>
            </w:pPr>
            <w:r w:rsidRPr="0048404E">
              <w:rPr>
                <w:kern w:val="0"/>
                <w:sz w:val="18"/>
                <w:szCs w:val="18"/>
                <w:lang w:eastAsia="ar-SA"/>
              </w:rPr>
              <w:t xml:space="preserve">- </w:t>
            </w:r>
            <w:r w:rsidR="00F07A54" w:rsidRPr="0048404E">
              <w:rPr>
                <w:kern w:val="0"/>
                <w:sz w:val="18"/>
                <w:szCs w:val="18"/>
                <w:lang w:eastAsia="ar-SA"/>
              </w:rPr>
              <w:t>oznaka ML 29</w:t>
            </w:r>
          </w:p>
          <w:p w14:paraId="5C4AE395" w14:textId="20CEE0CE" w:rsidR="00F07A54" w:rsidRPr="00F07A54" w:rsidRDefault="003704A5" w:rsidP="00C05DE6">
            <w:pPr>
              <w:autoSpaceDN/>
              <w:spacing w:after="0" w:line="276" w:lineRule="auto"/>
              <w:jc w:val="center"/>
              <w:textAlignment w:val="auto"/>
              <w:rPr>
                <w:kern w:val="0"/>
                <w:sz w:val="18"/>
                <w:szCs w:val="18"/>
                <w:lang w:eastAsia="ar-SA"/>
              </w:rPr>
            </w:pPr>
            <w:r w:rsidRPr="0048404E">
              <w:rPr>
                <w:kern w:val="0"/>
                <w:sz w:val="18"/>
                <w:szCs w:val="18"/>
                <w:lang w:eastAsia="ar-SA"/>
              </w:rPr>
              <w:t>- š</w:t>
            </w:r>
            <w:r w:rsidR="00F07A54" w:rsidRPr="00F07A54">
              <w:rPr>
                <w:kern w:val="0"/>
                <w:sz w:val="18"/>
                <w:szCs w:val="18"/>
                <w:lang w:eastAsia="ar-SA"/>
              </w:rPr>
              <w:t>ljunčani dio plaže</w:t>
            </w:r>
          </w:p>
        </w:tc>
        <w:tc>
          <w:tcPr>
            <w:tcW w:w="2835" w:type="dxa"/>
            <w:vMerge w:val="restart"/>
            <w:tcBorders>
              <w:top w:val="single" w:sz="4" w:space="0" w:color="000000"/>
              <w:left w:val="single" w:sz="4" w:space="0" w:color="000000"/>
              <w:bottom w:val="single" w:sz="4" w:space="0" w:color="000000"/>
            </w:tcBorders>
            <w:vAlign w:val="center"/>
          </w:tcPr>
          <w:p w14:paraId="4009A9D7" w14:textId="7D3B7DA7" w:rsidR="00F07A54" w:rsidRPr="00F07A54" w:rsidRDefault="003704A5" w:rsidP="00C05DE6">
            <w:pPr>
              <w:autoSpaceDN/>
              <w:spacing w:after="0" w:line="276" w:lineRule="auto"/>
              <w:jc w:val="center"/>
              <w:textAlignment w:val="auto"/>
              <w:rPr>
                <w:kern w:val="0"/>
                <w:sz w:val="18"/>
                <w:szCs w:val="18"/>
                <w:lang w:eastAsia="ar-SA"/>
              </w:rPr>
            </w:pPr>
            <w:r w:rsidRPr="0048404E">
              <w:rPr>
                <w:kern w:val="0"/>
                <w:sz w:val="18"/>
                <w:szCs w:val="18"/>
                <w:lang w:eastAsia="ar-SA"/>
              </w:rPr>
              <w:t>i</w:t>
            </w:r>
            <w:r w:rsidR="00F07A54" w:rsidRPr="00F07A54">
              <w:rPr>
                <w:kern w:val="0"/>
                <w:sz w:val="18"/>
                <w:szCs w:val="18"/>
                <w:lang w:eastAsia="ar-SA"/>
              </w:rPr>
              <w:t>znajmljivanje ležaljki suncobrana</w:t>
            </w:r>
          </w:p>
        </w:tc>
        <w:tc>
          <w:tcPr>
            <w:tcW w:w="851" w:type="dxa"/>
            <w:vMerge w:val="restart"/>
            <w:tcBorders>
              <w:top w:val="single" w:sz="4" w:space="0" w:color="000000"/>
              <w:left w:val="single" w:sz="4" w:space="0" w:color="000000"/>
              <w:bottom w:val="single" w:sz="4" w:space="0" w:color="000000"/>
            </w:tcBorders>
            <w:vAlign w:val="center"/>
          </w:tcPr>
          <w:p w14:paraId="4DC5675C" w14:textId="77777777" w:rsidR="00F07A54" w:rsidRPr="00C05DE6" w:rsidRDefault="00F07A54" w:rsidP="002C750E">
            <w:pPr>
              <w:autoSpaceDN/>
              <w:spacing w:after="0" w:line="276" w:lineRule="auto"/>
              <w:jc w:val="center"/>
              <w:textAlignment w:val="auto"/>
              <w:rPr>
                <w:kern w:val="0"/>
                <w:sz w:val="18"/>
                <w:szCs w:val="18"/>
                <w:lang w:eastAsia="ar-SA"/>
              </w:rPr>
            </w:pPr>
            <w:r w:rsidRPr="00C05DE6">
              <w:rPr>
                <w:kern w:val="0"/>
                <w:sz w:val="18"/>
                <w:szCs w:val="18"/>
                <w:lang w:eastAsia="ar-SA"/>
              </w:rPr>
              <w:t>30 kom</w:t>
            </w:r>
          </w:p>
        </w:tc>
        <w:tc>
          <w:tcPr>
            <w:tcW w:w="1134" w:type="dxa"/>
            <w:tcBorders>
              <w:top w:val="single" w:sz="4" w:space="0" w:color="000000"/>
              <w:left w:val="single" w:sz="4" w:space="0" w:color="000000"/>
              <w:bottom w:val="single" w:sz="4" w:space="0" w:color="000000"/>
            </w:tcBorders>
            <w:vAlign w:val="center"/>
          </w:tcPr>
          <w:p w14:paraId="291B0E7D" w14:textId="77777777" w:rsidR="00F07A54" w:rsidRPr="00C05DE6" w:rsidRDefault="00F07A54" w:rsidP="002C750E">
            <w:pPr>
              <w:autoSpaceDN/>
              <w:spacing w:after="0" w:line="276" w:lineRule="auto"/>
              <w:jc w:val="center"/>
              <w:textAlignment w:val="auto"/>
              <w:rPr>
                <w:kern w:val="0"/>
                <w:sz w:val="18"/>
                <w:szCs w:val="18"/>
                <w:lang w:eastAsia="ar-SA"/>
              </w:rPr>
            </w:pPr>
            <w:r w:rsidRPr="00C05DE6">
              <w:rPr>
                <w:kern w:val="0"/>
                <w:sz w:val="18"/>
                <w:szCs w:val="18"/>
                <w:lang w:eastAsia="ar-SA"/>
              </w:rPr>
              <w:t>1</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0190B0CF" w14:textId="77777777" w:rsidR="00F07A54" w:rsidRDefault="003C6953" w:rsidP="002C750E">
            <w:pPr>
              <w:autoSpaceDN/>
              <w:spacing w:after="0" w:line="276" w:lineRule="auto"/>
              <w:jc w:val="center"/>
              <w:textAlignment w:val="auto"/>
              <w:rPr>
                <w:kern w:val="0"/>
                <w:sz w:val="18"/>
                <w:szCs w:val="18"/>
                <w:lang w:eastAsia="ar-SA"/>
              </w:rPr>
            </w:pPr>
            <w:r w:rsidRPr="00C05DE6">
              <w:rPr>
                <w:kern w:val="0"/>
                <w:sz w:val="18"/>
                <w:szCs w:val="18"/>
                <w:lang w:eastAsia="ar-SA"/>
              </w:rPr>
              <w:t>40</w:t>
            </w:r>
            <w:r w:rsidR="003704A5" w:rsidRPr="00C05DE6">
              <w:rPr>
                <w:kern w:val="0"/>
                <w:sz w:val="18"/>
                <w:szCs w:val="18"/>
                <w:lang w:eastAsia="ar-SA"/>
              </w:rPr>
              <w:t xml:space="preserve"> </w:t>
            </w:r>
            <w:r w:rsidR="00F07A54" w:rsidRPr="00C05DE6">
              <w:rPr>
                <w:kern w:val="0"/>
                <w:sz w:val="18"/>
                <w:szCs w:val="18"/>
                <w:lang w:eastAsia="ar-SA"/>
              </w:rPr>
              <w:t>eura po sredstvu</w:t>
            </w:r>
            <w:r w:rsidR="003704A5" w:rsidRPr="00C05DE6">
              <w:rPr>
                <w:kern w:val="0"/>
                <w:sz w:val="18"/>
                <w:szCs w:val="18"/>
                <w:lang w:eastAsia="ar-SA"/>
              </w:rPr>
              <w:t xml:space="preserve"> </w:t>
            </w:r>
            <w:r w:rsidR="00F07A54" w:rsidRPr="00C05DE6">
              <w:rPr>
                <w:kern w:val="0"/>
                <w:sz w:val="18"/>
                <w:szCs w:val="18"/>
                <w:lang w:eastAsia="ar-SA"/>
              </w:rPr>
              <w:t>(ležaljka/suncobran)</w:t>
            </w:r>
          </w:p>
          <w:p w14:paraId="0E0791A1" w14:textId="369783DC" w:rsidR="00C05DE6" w:rsidRPr="00C05DE6" w:rsidRDefault="00C05DE6" w:rsidP="002C750E">
            <w:pPr>
              <w:autoSpaceDN/>
              <w:spacing w:after="0" w:line="276" w:lineRule="auto"/>
              <w:jc w:val="center"/>
              <w:textAlignment w:val="auto"/>
              <w:rPr>
                <w:rFonts w:eastAsia="Times New Roman"/>
                <w:kern w:val="0"/>
                <w:sz w:val="22"/>
                <w:szCs w:val="20"/>
                <w:lang w:eastAsia="ar-SA"/>
              </w:rPr>
            </w:pPr>
            <w:r>
              <w:rPr>
                <w:kern w:val="0"/>
                <w:sz w:val="18"/>
                <w:szCs w:val="18"/>
                <w:lang w:eastAsia="ar-SA"/>
              </w:rPr>
              <w:t>godišnje</w:t>
            </w:r>
          </w:p>
        </w:tc>
      </w:tr>
      <w:tr w:rsidR="00F07A54" w:rsidRPr="0048404E" w14:paraId="768078D0" w14:textId="77777777" w:rsidTr="00C05DE6">
        <w:trPr>
          <w:trHeight w:val="309"/>
        </w:trPr>
        <w:tc>
          <w:tcPr>
            <w:tcW w:w="567" w:type="dxa"/>
            <w:vMerge/>
            <w:tcBorders>
              <w:top w:val="single" w:sz="4" w:space="0" w:color="000000"/>
              <w:left w:val="single" w:sz="4" w:space="0" w:color="000000"/>
              <w:bottom w:val="single" w:sz="4" w:space="0" w:color="000000"/>
            </w:tcBorders>
            <w:vAlign w:val="center"/>
          </w:tcPr>
          <w:p w14:paraId="35F6CB85" w14:textId="77777777" w:rsidR="00F07A54" w:rsidRPr="00F07A54" w:rsidRDefault="00F07A54" w:rsidP="002C750E">
            <w:pPr>
              <w:autoSpaceDN/>
              <w:snapToGrid w:val="0"/>
              <w:spacing w:after="0" w:line="276" w:lineRule="auto"/>
              <w:jc w:val="center"/>
              <w:textAlignment w:val="auto"/>
              <w:rPr>
                <w:kern w:val="0"/>
                <w:sz w:val="18"/>
                <w:szCs w:val="18"/>
                <w:lang w:eastAsia="ar-SA"/>
              </w:rPr>
            </w:pPr>
          </w:p>
        </w:tc>
        <w:tc>
          <w:tcPr>
            <w:tcW w:w="2268" w:type="dxa"/>
            <w:vMerge/>
            <w:tcBorders>
              <w:top w:val="single" w:sz="4" w:space="0" w:color="000000"/>
              <w:left w:val="single" w:sz="4" w:space="0" w:color="000000"/>
              <w:bottom w:val="single" w:sz="4" w:space="0" w:color="000000"/>
            </w:tcBorders>
          </w:tcPr>
          <w:p w14:paraId="57EA6E81" w14:textId="77777777" w:rsidR="00F07A54" w:rsidRPr="00F07A54" w:rsidRDefault="00F07A54" w:rsidP="002C750E">
            <w:pPr>
              <w:autoSpaceDN/>
              <w:snapToGrid w:val="0"/>
              <w:spacing w:after="0" w:line="276" w:lineRule="auto"/>
              <w:jc w:val="left"/>
              <w:textAlignment w:val="auto"/>
              <w:rPr>
                <w:kern w:val="0"/>
                <w:sz w:val="18"/>
                <w:szCs w:val="18"/>
                <w:lang w:eastAsia="ar-SA"/>
              </w:rPr>
            </w:pPr>
          </w:p>
        </w:tc>
        <w:tc>
          <w:tcPr>
            <w:tcW w:w="2835" w:type="dxa"/>
            <w:vMerge/>
            <w:tcBorders>
              <w:top w:val="single" w:sz="4" w:space="0" w:color="000000"/>
              <w:left w:val="single" w:sz="4" w:space="0" w:color="000000"/>
              <w:bottom w:val="single" w:sz="4" w:space="0" w:color="000000"/>
            </w:tcBorders>
            <w:vAlign w:val="center"/>
          </w:tcPr>
          <w:p w14:paraId="579E25C0" w14:textId="77777777" w:rsidR="00F07A54" w:rsidRPr="00F07A54" w:rsidRDefault="00F07A54" w:rsidP="00C05DE6">
            <w:pPr>
              <w:autoSpaceDN/>
              <w:snapToGrid w:val="0"/>
              <w:spacing w:after="0" w:line="276" w:lineRule="auto"/>
              <w:jc w:val="center"/>
              <w:textAlignment w:val="auto"/>
              <w:rPr>
                <w:kern w:val="0"/>
                <w:sz w:val="18"/>
                <w:szCs w:val="18"/>
                <w:lang w:eastAsia="ar-SA"/>
              </w:rPr>
            </w:pPr>
          </w:p>
        </w:tc>
        <w:tc>
          <w:tcPr>
            <w:tcW w:w="851" w:type="dxa"/>
            <w:vMerge/>
            <w:tcBorders>
              <w:top w:val="single" w:sz="4" w:space="0" w:color="000000"/>
              <w:left w:val="single" w:sz="4" w:space="0" w:color="000000"/>
              <w:bottom w:val="single" w:sz="4" w:space="0" w:color="000000"/>
            </w:tcBorders>
          </w:tcPr>
          <w:p w14:paraId="691B1D40" w14:textId="77777777" w:rsidR="00F07A54" w:rsidRPr="00C05DE6" w:rsidRDefault="00F07A54" w:rsidP="002C750E">
            <w:pPr>
              <w:autoSpaceDN/>
              <w:snapToGrid w:val="0"/>
              <w:spacing w:after="0" w:line="276" w:lineRule="auto"/>
              <w:jc w:val="left"/>
              <w:textAlignment w:val="auto"/>
              <w:rPr>
                <w:kern w:val="0"/>
                <w:sz w:val="18"/>
                <w:szCs w:val="18"/>
                <w:lang w:eastAsia="ar-SA"/>
              </w:rPr>
            </w:pPr>
          </w:p>
        </w:tc>
        <w:tc>
          <w:tcPr>
            <w:tcW w:w="1134" w:type="dxa"/>
            <w:tcBorders>
              <w:top w:val="single" w:sz="4" w:space="0" w:color="000000"/>
              <w:left w:val="single" w:sz="4" w:space="0" w:color="000000"/>
              <w:bottom w:val="single" w:sz="4" w:space="0" w:color="000000"/>
            </w:tcBorders>
            <w:vAlign w:val="center"/>
          </w:tcPr>
          <w:p w14:paraId="503E0CAC" w14:textId="2418ABC7" w:rsidR="00F07A54" w:rsidRPr="00C05DE6" w:rsidRDefault="00F22F6B" w:rsidP="002C750E">
            <w:pPr>
              <w:autoSpaceDN/>
              <w:spacing w:after="0" w:line="276" w:lineRule="auto"/>
              <w:jc w:val="center"/>
              <w:textAlignment w:val="auto"/>
              <w:rPr>
                <w:kern w:val="0"/>
                <w:sz w:val="18"/>
                <w:szCs w:val="18"/>
                <w:lang w:eastAsia="ar-SA"/>
              </w:rPr>
            </w:pPr>
            <w:r w:rsidRPr="00C05DE6">
              <w:rPr>
                <w:kern w:val="0"/>
                <w:sz w:val="18"/>
                <w:szCs w:val="18"/>
                <w:lang w:eastAsia="ar-SA"/>
              </w:rPr>
              <w:t>2</w:t>
            </w:r>
          </w:p>
        </w:tc>
        <w:tc>
          <w:tcPr>
            <w:tcW w:w="1984" w:type="dxa"/>
            <w:vMerge/>
            <w:tcBorders>
              <w:top w:val="single" w:sz="4" w:space="0" w:color="000000"/>
              <w:left w:val="single" w:sz="4" w:space="0" w:color="000000"/>
              <w:bottom w:val="single" w:sz="4" w:space="0" w:color="000000"/>
              <w:right w:val="single" w:sz="4" w:space="0" w:color="000000"/>
            </w:tcBorders>
          </w:tcPr>
          <w:p w14:paraId="7778F5F4" w14:textId="77777777" w:rsidR="00F07A54" w:rsidRPr="00C05DE6" w:rsidRDefault="00F07A54" w:rsidP="002C750E">
            <w:pPr>
              <w:autoSpaceDN/>
              <w:snapToGrid w:val="0"/>
              <w:spacing w:after="0" w:line="276" w:lineRule="auto"/>
              <w:jc w:val="center"/>
              <w:textAlignment w:val="auto"/>
              <w:rPr>
                <w:kern w:val="0"/>
                <w:sz w:val="18"/>
                <w:szCs w:val="18"/>
                <w:lang w:eastAsia="ar-SA"/>
              </w:rPr>
            </w:pPr>
          </w:p>
        </w:tc>
      </w:tr>
      <w:tr w:rsidR="00C45CA6" w:rsidRPr="0048404E" w14:paraId="3284790A" w14:textId="77777777" w:rsidTr="00C05DE6">
        <w:trPr>
          <w:trHeight w:val="360"/>
        </w:trPr>
        <w:tc>
          <w:tcPr>
            <w:tcW w:w="567" w:type="dxa"/>
            <w:vMerge w:val="restart"/>
            <w:tcBorders>
              <w:top w:val="single" w:sz="4" w:space="0" w:color="000000"/>
              <w:left w:val="single" w:sz="4" w:space="0" w:color="000000"/>
            </w:tcBorders>
            <w:vAlign w:val="center"/>
          </w:tcPr>
          <w:p w14:paraId="1DBF408A" w14:textId="3C27A3A9" w:rsidR="00C45CA6" w:rsidRPr="00F07A54" w:rsidRDefault="00C45CA6" w:rsidP="002C750E">
            <w:pPr>
              <w:autoSpaceDN/>
              <w:snapToGrid w:val="0"/>
              <w:spacing w:after="0" w:line="276" w:lineRule="auto"/>
              <w:jc w:val="center"/>
              <w:textAlignment w:val="auto"/>
              <w:rPr>
                <w:kern w:val="0"/>
                <w:sz w:val="18"/>
                <w:szCs w:val="18"/>
                <w:lang w:eastAsia="ar-SA"/>
              </w:rPr>
            </w:pPr>
            <w:r>
              <w:rPr>
                <w:kern w:val="0"/>
                <w:sz w:val="18"/>
                <w:szCs w:val="18"/>
                <w:lang w:eastAsia="ar-SA"/>
              </w:rPr>
              <w:t>9.</w:t>
            </w:r>
          </w:p>
        </w:tc>
        <w:tc>
          <w:tcPr>
            <w:tcW w:w="2268" w:type="dxa"/>
            <w:vMerge w:val="restart"/>
            <w:tcBorders>
              <w:top w:val="single" w:sz="4" w:space="0" w:color="000000"/>
              <w:left w:val="single" w:sz="4" w:space="0" w:color="000000"/>
            </w:tcBorders>
            <w:vAlign w:val="center"/>
          </w:tcPr>
          <w:p w14:paraId="0EF4283D" w14:textId="38AEF699" w:rsidR="00C45CA6" w:rsidRDefault="00C45CA6" w:rsidP="00C05DE6">
            <w:pPr>
              <w:autoSpaceDN/>
              <w:snapToGrid w:val="0"/>
              <w:spacing w:after="0" w:line="276" w:lineRule="auto"/>
              <w:jc w:val="center"/>
              <w:textAlignment w:val="auto"/>
              <w:rPr>
                <w:kern w:val="0"/>
                <w:sz w:val="18"/>
                <w:szCs w:val="18"/>
                <w:lang w:eastAsia="ar-SA"/>
              </w:rPr>
            </w:pPr>
            <w:r>
              <w:rPr>
                <w:kern w:val="0"/>
                <w:sz w:val="18"/>
                <w:szCs w:val="18"/>
                <w:lang w:eastAsia="ar-SA"/>
              </w:rPr>
              <w:t xml:space="preserve">Plaža </w:t>
            </w:r>
            <w:r w:rsidR="00C05DE6">
              <w:rPr>
                <w:kern w:val="0"/>
                <w:sz w:val="18"/>
                <w:szCs w:val="18"/>
                <w:lang w:eastAsia="ar-SA"/>
              </w:rPr>
              <w:t>Kolanjski Gajac</w:t>
            </w:r>
          </w:p>
          <w:p w14:paraId="77CE3DB2" w14:textId="7E9AA6C8" w:rsidR="00C45CA6" w:rsidRDefault="00C45CA6" w:rsidP="00C05DE6">
            <w:pPr>
              <w:autoSpaceDN/>
              <w:snapToGrid w:val="0"/>
              <w:spacing w:after="0" w:line="276" w:lineRule="auto"/>
              <w:jc w:val="center"/>
              <w:textAlignment w:val="auto"/>
              <w:rPr>
                <w:kern w:val="0"/>
                <w:sz w:val="18"/>
                <w:szCs w:val="18"/>
                <w:lang w:eastAsia="ar-SA"/>
              </w:rPr>
            </w:pPr>
            <w:r w:rsidRPr="00C45CA6">
              <w:rPr>
                <w:kern w:val="0"/>
                <w:sz w:val="18"/>
                <w:szCs w:val="18"/>
                <w:lang w:eastAsia="ar-SA"/>
              </w:rPr>
              <w:t>-</w:t>
            </w:r>
            <w:r>
              <w:rPr>
                <w:kern w:val="0"/>
                <w:sz w:val="18"/>
                <w:szCs w:val="18"/>
                <w:lang w:eastAsia="ar-SA"/>
              </w:rPr>
              <w:t xml:space="preserve"> o</w:t>
            </w:r>
            <w:r w:rsidRPr="00C45CA6">
              <w:rPr>
                <w:kern w:val="0"/>
                <w:sz w:val="18"/>
                <w:szCs w:val="18"/>
                <w:lang w:eastAsia="ar-SA"/>
              </w:rPr>
              <w:t xml:space="preserve">znaka ML </w:t>
            </w:r>
            <w:r w:rsidR="00C05DE6">
              <w:rPr>
                <w:kern w:val="0"/>
                <w:sz w:val="18"/>
                <w:szCs w:val="18"/>
                <w:lang w:eastAsia="ar-SA"/>
              </w:rPr>
              <w:t>3</w:t>
            </w:r>
          </w:p>
          <w:p w14:paraId="4D1BB457" w14:textId="06E49332" w:rsidR="00C45CA6" w:rsidRPr="00C45CA6" w:rsidRDefault="00C45CA6" w:rsidP="00C05DE6">
            <w:pPr>
              <w:autoSpaceDN/>
              <w:snapToGrid w:val="0"/>
              <w:spacing w:after="0" w:line="276" w:lineRule="auto"/>
              <w:jc w:val="center"/>
              <w:textAlignment w:val="auto"/>
              <w:rPr>
                <w:kern w:val="0"/>
                <w:sz w:val="18"/>
                <w:szCs w:val="18"/>
                <w:lang w:eastAsia="ar-SA"/>
              </w:rPr>
            </w:pPr>
            <w:r>
              <w:rPr>
                <w:kern w:val="0"/>
                <w:sz w:val="18"/>
                <w:szCs w:val="18"/>
                <w:lang w:eastAsia="ar-SA"/>
              </w:rPr>
              <w:t>- šljunčani dio plaže</w:t>
            </w:r>
          </w:p>
        </w:tc>
        <w:tc>
          <w:tcPr>
            <w:tcW w:w="2835" w:type="dxa"/>
            <w:vMerge w:val="restart"/>
            <w:tcBorders>
              <w:top w:val="single" w:sz="4" w:space="0" w:color="000000"/>
              <w:left w:val="single" w:sz="4" w:space="0" w:color="000000"/>
            </w:tcBorders>
            <w:vAlign w:val="center"/>
          </w:tcPr>
          <w:p w14:paraId="3AE24F03" w14:textId="6EC3424E" w:rsidR="00C45CA6" w:rsidRPr="00C05DE6" w:rsidRDefault="00C05DE6" w:rsidP="00C05DE6">
            <w:pPr>
              <w:autoSpaceDN/>
              <w:snapToGrid w:val="0"/>
              <w:spacing w:after="0" w:line="276" w:lineRule="auto"/>
              <w:jc w:val="center"/>
              <w:textAlignment w:val="auto"/>
              <w:rPr>
                <w:kern w:val="0"/>
                <w:sz w:val="18"/>
                <w:szCs w:val="18"/>
                <w:lang w:eastAsia="ar-SA"/>
              </w:rPr>
            </w:pPr>
            <w:r>
              <w:rPr>
                <w:kern w:val="0"/>
                <w:sz w:val="18"/>
                <w:szCs w:val="18"/>
                <w:lang w:eastAsia="ar-SA"/>
              </w:rPr>
              <w:t>objekt za obavljanje ugostiteljske djelatnosti, priprema i usluživanje pića i hrane</w:t>
            </w:r>
          </w:p>
        </w:tc>
        <w:tc>
          <w:tcPr>
            <w:tcW w:w="851" w:type="dxa"/>
            <w:vMerge w:val="restart"/>
            <w:tcBorders>
              <w:top w:val="single" w:sz="4" w:space="0" w:color="000000"/>
              <w:left w:val="single" w:sz="4" w:space="0" w:color="000000"/>
            </w:tcBorders>
            <w:vAlign w:val="center"/>
          </w:tcPr>
          <w:p w14:paraId="16FE0507" w14:textId="720F1CBF" w:rsidR="00C05DE6" w:rsidRPr="00C05DE6" w:rsidRDefault="00C05DE6" w:rsidP="00C05DE6">
            <w:pPr>
              <w:autoSpaceDN/>
              <w:snapToGrid w:val="0"/>
              <w:spacing w:after="0" w:line="276" w:lineRule="auto"/>
              <w:jc w:val="center"/>
              <w:textAlignment w:val="auto"/>
              <w:rPr>
                <w:kern w:val="0"/>
                <w:sz w:val="18"/>
                <w:szCs w:val="18"/>
                <w:lang w:eastAsia="ar-SA"/>
              </w:rPr>
            </w:pPr>
            <w:r w:rsidRPr="00C05DE6">
              <w:rPr>
                <w:kern w:val="0"/>
                <w:sz w:val="18"/>
                <w:szCs w:val="18"/>
                <w:lang w:eastAsia="ar-SA"/>
              </w:rPr>
              <w:t>1 kom</w:t>
            </w:r>
          </w:p>
        </w:tc>
        <w:tc>
          <w:tcPr>
            <w:tcW w:w="1134" w:type="dxa"/>
            <w:tcBorders>
              <w:top w:val="single" w:sz="4" w:space="0" w:color="000000"/>
              <w:left w:val="single" w:sz="4" w:space="0" w:color="000000"/>
              <w:bottom w:val="single" w:sz="4" w:space="0" w:color="000000"/>
            </w:tcBorders>
            <w:vAlign w:val="center"/>
          </w:tcPr>
          <w:p w14:paraId="2A139657" w14:textId="7BD93452" w:rsidR="00C45CA6" w:rsidRPr="00C05DE6" w:rsidRDefault="00C05DE6" w:rsidP="002C750E">
            <w:pPr>
              <w:autoSpaceDN/>
              <w:spacing w:after="0" w:line="276" w:lineRule="auto"/>
              <w:jc w:val="center"/>
              <w:textAlignment w:val="auto"/>
              <w:rPr>
                <w:kern w:val="0"/>
                <w:sz w:val="18"/>
                <w:szCs w:val="18"/>
                <w:lang w:eastAsia="ar-SA"/>
              </w:rPr>
            </w:pPr>
            <w:r>
              <w:rPr>
                <w:kern w:val="0"/>
                <w:sz w:val="18"/>
                <w:szCs w:val="18"/>
                <w:lang w:eastAsia="ar-SA"/>
              </w:rPr>
              <w:t>1</w:t>
            </w:r>
          </w:p>
        </w:tc>
        <w:tc>
          <w:tcPr>
            <w:tcW w:w="1984" w:type="dxa"/>
            <w:vMerge w:val="restart"/>
            <w:tcBorders>
              <w:top w:val="single" w:sz="4" w:space="0" w:color="000000"/>
              <w:left w:val="single" w:sz="4" w:space="0" w:color="000000"/>
              <w:right w:val="single" w:sz="4" w:space="0" w:color="000000"/>
            </w:tcBorders>
            <w:vAlign w:val="center"/>
          </w:tcPr>
          <w:p w14:paraId="4C7B554E" w14:textId="3FA466A4" w:rsidR="00C45CA6" w:rsidRPr="00C05DE6" w:rsidRDefault="00C05DE6" w:rsidP="00C45CA6">
            <w:pPr>
              <w:autoSpaceDN/>
              <w:snapToGrid w:val="0"/>
              <w:spacing w:after="0" w:line="276" w:lineRule="auto"/>
              <w:jc w:val="center"/>
              <w:textAlignment w:val="auto"/>
              <w:rPr>
                <w:kern w:val="0"/>
                <w:sz w:val="18"/>
                <w:szCs w:val="18"/>
                <w:lang w:eastAsia="ar-SA"/>
              </w:rPr>
            </w:pPr>
            <w:r>
              <w:rPr>
                <w:kern w:val="0"/>
                <w:sz w:val="18"/>
                <w:szCs w:val="18"/>
                <w:lang w:eastAsia="ar-SA"/>
              </w:rPr>
              <w:t>3.000 eura za objekt godišnje</w:t>
            </w:r>
          </w:p>
        </w:tc>
      </w:tr>
      <w:tr w:rsidR="00C45CA6" w:rsidRPr="0048404E" w14:paraId="3AF3F03F" w14:textId="77777777" w:rsidTr="00C05DE6">
        <w:trPr>
          <w:trHeight w:val="360"/>
        </w:trPr>
        <w:tc>
          <w:tcPr>
            <w:tcW w:w="567" w:type="dxa"/>
            <w:vMerge/>
            <w:tcBorders>
              <w:left w:val="single" w:sz="4" w:space="0" w:color="000000"/>
              <w:bottom w:val="single" w:sz="4" w:space="0" w:color="000000"/>
            </w:tcBorders>
            <w:vAlign w:val="center"/>
          </w:tcPr>
          <w:p w14:paraId="25F7F43D" w14:textId="77777777" w:rsidR="00C45CA6" w:rsidRDefault="00C45CA6" w:rsidP="002C750E">
            <w:pPr>
              <w:autoSpaceDN/>
              <w:snapToGrid w:val="0"/>
              <w:spacing w:after="0" w:line="276" w:lineRule="auto"/>
              <w:jc w:val="center"/>
              <w:textAlignment w:val="auto"/>
              <w:rPr>
                <w:kern w:val="0"/>
                <w:sz w:val="18"/>
                <w:szCs w:val="18"/>
                <w:lang w:eastAsia="ar-SA"/>
              </w:rPr>
            </w:pPr>
          </w:p>
        </w:tc>
        <w:tc>
          <w:tcPr>
            <w:tcW w:w="2268" w:type="dxa"/>
            <w:vMerge/>
            <w:tcBorders>
              <w:left w:val="single" w:sz="4" w:space="0" w:color="000000"/>
              <w:bottom w:val="single" w:sz="4" w:space="0" w:color="000000"/>
            </w:tcBorders>
          </w:tcPr>
          <w:p w14:paraId="34618108" w14:textId="77777777" w:rsidR="00C45CA6" w:rsidRDefault="00C45CA6" w:rsidP="002C750E">
            <w:pPr>
              <w:autoSpaceDN/>
              <w:snapToGrid w:val="0"/>
              <w:spacing w:after="0" w:line="276" w:lineRule="auto"/>
              <w:jc w:val="left"/>
              <w:textAlignment w:val="auto"/>
              <w:rPr>
                <w:kern w:val="0"/>
                <w:sz w:val="18"/>
                <w:szCs w:val="18"/>
                <w:lang w:eastAsia="ar-SA"/>
              </w:rPr>
            </w:pPr>
          </w:p>
        </w:tc>
        <w:tc>
          <w:tcPr>
            <w:tcW w:w="2835" w:type="dxa"/>
            <w:vMerge/>
            <w:tcBorders>
              <w:left w:val="single" w:sz="4" w:space="0" w:color="000000"/>
              <w:bottom w:val="single" w:sz="4" w:space="0" w:color="000000"/>
            </w:tcBorders>
            <w:vAlign w:val="center"/>
          </w:tcPr>
          <w:p w14:paraId="1B9FE494" w14:textId="77777777" w:rsidR="00C45CA6" w:rsidRPr="00C05DE6" w:rsidRDefault="00C45CA6" w:rsidP="00C05DE6">
            <w:pPr>
              <w:autoSpaceDN/>
              <w:snapToGrid w:val="0"/>
              <w:spacing w:after="0" w:line="276" w:lineRule="auto"/>
              <w:jc w:val="center"/>
              <w:textAlignment w:val="auto"/>
              <w:rPr>
                <w:kern w:val="0"/>
                <w:sz w:val="18"/>
                <w:szCs w:val="18"/>
                <w:lang w:eastAsia="ar-SA"/>
              </w:rPr>
            </w:pPr>
          </w:p>
        </w:tc>
        <w:tc>
          <w:tcPr>
            <w:tcW w:w="851" w:type="dxa"/>
            <w:vMerge/>
            <w:tcBorders>
              <w:left w:val="single" w:sz="4" w:space="0" w:color="000000"/>
              <w:bottom w:val="single" w:sz="4" w:space="0" w:color="000000"/>
            </w:tcBorders>
          </w:tcPr>
          <w:p w14:paraId="6010BEFB" w14:textId="77777777" w:rsidR="00C45CA6" w:rsidRPr="00C05DE6" w:rsidRDefault="00C45CA6" w:rsidP="002C750E">
            <w:pPr>
              <w:autoSpaceDN/>
              <w:snapToGrid w:val="0"/>
              <w:spacing w:after="0" w:line="276" w:lineRule="auto"/>
              <w:jc w:val="left"/>
              <w:textAlignment w:val="auto"/>
              <w:rPr>
                <w:kern w:val="0"/>
                <w:sz w:val="18"/>
                <w:szCs w:val="18"/>
                <w:lang w:eastAsia="ar-SA"/>
              </w:rPr>
            </w:pPr>
          </w:p>
        </w:tc>
        <w:tc>
          <w:tcPr>
            <w:tcW w:w="1134" w:type="dxa"/>
            <w:tcBorders>
              <w:top w:val="single" w:sz="4" w:space="0" w:color="000000"/>
              <w:left w:val="single" w:sz="4" w:space="0" w:color="000000"/>
              <w:bottom w:val="single" w:sz="4" w:space="0" w:color="000000"/>
            </w:tcBorders>
            <w:vAlign w:val="center"/>
          </w:tcPr>
          <w:p w14:paraId="7D7B8C61" w14:textId="18B8FFF0" w:rsidR="00C45CA6" w:rsidRPr="00C05DE6" w:rsidRDefault="00C05DE6" w:rsidP="002C750E">
            <w:pPr>
              <w:autoSpaceDN/>
              <w:spacing w:after="0" w:line="276" w:lineRule="auto"/>
              <w:jc w:val="center"/>
              <w:textAlignment w:val="auto"/>
              <w:rPr>
                <w:kern w:val="0"/>
                <w:sz w:val="18"/>
                <w:szCs w:val="18"/>
                <w:lang w:eastAsia="ar-SA"/>
              </w:rPr>
            </w:pPr>
            <w:r>
              <w:rPr>
                <w:kern w:val="0"/>
                <w:sz w:val="18"/>
                <w:szCs w:val="18"/>
                <w:lang w:eastAsia="ar-SA"/>
              </w:rPr>
              <w:t>2</w:t>
            </w:r>
          </w:p>
        </w:tc>
        <w:tc>
          <w:tcPr>
            <w:tcW w:w="1984" w:type="dxa"/>
            <w:vMerge/>
            <w:tcBorders>
              <w:left w:val="single" w:sz="4" w:space="0" w:color="000000"/>
              <w:bottom w:val="single" w:sz="4" w:space="0" w:color="000000"/>
              <w:right w:val="single" w:sz="4" w:space="0" w:color="000000"/>
            </w:tcBorders>
          </w:tcPr>
          <w:p w14:paraId="07C56658" w14:textId="77777777" w:rsidR="00C45CA6" w:rsidRPr="00C05DE6" w:rsidRDefault="00C45CA6" w:rsidP="002C750E">
            <w:pPr>
              <w:autoSpaceDN/>
              <w:snapToGrid w:val="0"/>
              <w:spacing w:after="0" w:line="276" w:lineRule="auto"/>
              <w:jc w:val="center"/>
              <w:textAlignment w:val="auto"/>
              <w:rPr>
                <w:kern w:val="0"/>
                <w:sz w:val="18"/>
                <w:szCs w:val="18"/>
                <w:lang w:eastAsia="ar-SA"/>
              </w:rPr>
            </w:pPr>
          </w:p>
        </w:tc>
      </w:tr>
      <w:tr w:rsidR="00C45CA6" w:rsidRPr="0048404E" w14:paraId="10A833FF" w14:textId="77777777" w:rsidTr="00C05DE6">
        <w:trPr>
          <w:trHeight w:val="360"/>
        </w:trPr>
        <w:tc>
          <w:tcPr>
            <w:tcW w:w="567" w:type="dxa"/>
            <w:vMerge w:val="restart"/>
            <w:tcBorders>
              <w:top w:val="single" w:sz="4" w:space="0" w:color="000000"/>
              <w:left w:val="single" w:sz="4" w:space="0" w:color="000000"/>
            </w:tcBorders>
            <w:vAlign w:val="center"/>
          </w:tcPr>
          <w:p w14:paraId="65B3D205" w14:textId="57BE5074" w:rsidR="00C45CA6" w:rsidRPr="00F07A54" w:rsidRDefault="00C45CA6" w:rsidP="002C750E">
            <w:pPr>
              <w:autoSpaceDN/>
              <w:snapToGrid w:val="0"/>
              <w:spacing w:after="0" w:line="276" w:lineRule="auto"/>
              <w:jc w:val="center"/>
              <w:textAlignment w:val="auto"/>
              <w:rPr>
                <w:kern w:val="0"/>
                <w:sz w:val="18"/>
                <w:szCs w:val="18"/>
                <w:lang w:eastAsia="ar-SA"/>
              </w:rPr>
            </w:pPr>
            <w:r>
              <w:rPr>
                <w:kern w:val="0"/>
                <w:sz w:val="18"/>
                <w:szCs w:val="18"/>
                <w:lang w:eastAsia="ar-SA"/>
              </w:rPr>
              <w:t>10.</w:t>
            </w:r>
          </w:p>
        </w:tc>
        <w:tc>
          <w:tcPr>
            <w:tcW w:w="2268" w:type="dxa"/>
            <w:vMerge w:val="restart"/>
            <w:tcBorders>
              <w:top w:val="single" w:sz="4" w:space="0" w:color="000000"/>
              <w:left w:val="single" w:sz="4" w:space="0" w:color="000000"/>
            </w:tcBorders>
            <w:vAlign w:val="center"/>
          </w:tcPr>
          <w:p w14:paraId="726E2472" w14:textId="4EBBCD5C" w:rsidR="00C45CA6" w:rsidRDefault="00C45CA6" w:rsidP="00C05DE6">
            <w:pPr>
              <w:autoSpaceDN/>
              <w:snapToGrid w:val="0"/>
              <w:spacing w:after="0" w:line="276" w:lineRule="auto"/>
              <w:jc w:val="center"/>
              <w:textAlignment w:val="auto"/>
              <w:rPr>
                <w:kern w:val="0"/>
                <w:sz w:val="18"/>
                <w:szCs w:val="18"/>
                <w:lang w:eastAsia="ar-SA"/>
              </w:rPr>
            </w:pPr>
            <w:r>
              <w:rPr>
                <w:kern w:val="0"/>
                <w:sz w:val="18"/>
                <w:szCs w:val="18"/>
                <w:lang w:eastAsia="ar-SA"/>
              </w:rPr>
              <w:t xml:space="preserve">Plaža </w:t>
            </w:r>
            <w:r w:rsidR="00C05DE6">
              <w:rPr>
                <w:kern w:val="0"/>
                <w:sz w:val="18"/>
                <w:szCs w:val="18"/>
                <w:lang w:eastAsia="ar-SA"/>
              </w:rPr>
              <w:t>Kolanjski</w:t>
            </w:r>
            <w:r>
              <w:rPr>
                <w:kern w:val="0"/>
                <w:sz w:val="18"/>
                <w:szCs w:val="18"/>
                <w:lang w:eastAsia="ar-SA"/>
              </w:rPr>
              <w:t xml:space="preserve"> </w:t>
            </w:r>
            <w:r w:rsidR="00C05DE6">
              <w:rPr>
                <w:kern w:val="0"/>
                <w:sz w:val="18"/>
                <w:szCs w:val="18"/>
                <w:lang w:eastAsia="ar-SA"/>
              </w:rPr>
              <w:t>Gajac</w:t>
            </w:r>
          </w:p>
          <w:p w14:paraId="397F72EC" w14:textId="55F38979" w:rsidR="00C45CA6" w:rsidRDefault="00C45CA6" w:rsidP="00C05DE6">
            <w:pPr>
              <w:autoSpaceDN/>
              <w:snapToGrid w:val="0"/>
              <w:spacing w:after="0" w:line="276" w:lineRule="auto"/>
              <w:jc w:val="center"/>
              <w:textAlignment w:val="auto"/>
              <w:rPr>
                <w:kern w:val="0"/>
                <w:sz w:val="18"/>
                <w:szCs w:val="18"/>
                <w:lang w:eastAsia="ar-SA"/>
              </w:rPr>
            </w:pPr>
            <w:r w:rsidRPr="00C45CA6">
              <w:rPr>
                <w:kern w:val="0"/>
                <w:sz w:val="18"/>
                <w:szCs w:val="18"/>
                <w:lang w:eastAsia="ar-SA"/>
              </w:rPr>
              <w:t>-</w:t>
            </w:r>
            <w:r>
              <w:rPr>
                <w:kern w:val="0"/>
                <w:sz w:val="18"/>
                <w:szCs w:val="18"/>
                <w:lang w:eastAsia="ar-SA"/>
              </w:rPr>
              <w:t xml:space="preserve"> o</w:t>
            </w:r>
            <w:r w:rsidRPr="00C45CA6">
              <w:rPr>
                <w:kern w:val="0"/>
                <w:sz w:val="18"/>
                <w:szCs w:val="18"/>
                <w:lang w:eastAsia="ar-SA"/>
              </w:rPr>
              <w:t xml:space="preserve">znaka ML </w:t>
            </w:r>
            <w:r w:rsidR="00C05DE6">
              <w:rPr>
                <w:kern w:val="0"/>
                <w:sz w:val="18"/>
                <w:szCs w:val="18"/>
                <w:lang w:eastAsia="ar-SA"/>
              </w:rPr>
              <w:t>3</w:t>
            </w:r>
          </w:p>
          <w:p w14:paraId="3E8CF411" w14:textId="61337947" w:rsidR="00C45CA6" w:rsidRPr="00C45CA6" w:rsidRDefault="00C45CA6" w:rsidP="00C05DE6">
            <w:pPr>
              <w:autoSpaceDN/>
              <w:snapToGrid w:val="0"/>
              <w:spacing w:after="0" w:line="276" w:lineRule="auto"/>
              <w:jc w:val="center"/>
              <w:textAlignment w:val="auto"/>
              <w:rPr>
                <w:kern w:val="0"/>
                <w:sz w:val="18"/>
                <w:szCs w:val="18"/>
                <w:lang w:eastAsia="ar-SA"/>
              </w:rPr>
            </w:pPr>
            <w:r>
              <w:rPr>
                <w:kern w:val="0"/>
                <w:sz w:val="18"/>
                <w:szCs w:val="18"/>
                <w:lang w:eastAsia="ar-SA"/>
              </w:rPr>
              <w:t>- šljunčani dio plaže</w:t>
            </w:r>
          </w:p>
        </w:tc>
        <w:tc>
          <w:tcPr>
            <w:tcW w:w="2835" w:type="dxa"/>
            <w:vMerge w:val="restart"/>
            <w:tcBorders>
              <w:top w:val="single" w:sz="4" w:space="0" w:color="000000"/>
              <w:left w:val="single" w:sz="4" w:space="0" w:color="000000"/>
            </w:tcBorders>
            <w:vAlign w:val="center"/>
          </w:tcPr>
          <w:p w14:paraId="407BF962" w14:textId="02A7E5C6" w:rsidR="00C45CA6" w:rsidRPr="00C05DE6" w:rsidRDefault="00C05DE6" w:rsidP="00C05DE6">
            <w:pPr>
              <w:autoSpaceDN/>
              <w:snapToGrid w:val="0"/>
              <w:spacing w:after="0" w:line="276" w:lineRule="auto"/>
              <w:jc w:val="center"/>
              <w:textAlignment w:val="auto"/>
              <w:rPr>
                <w:kern w:val="0"/>
                <w:sz w:val="18"/>
                <w:szCs w:val="18"/>
                <w:lang w:eastAsia="ar-SA"/>
              </w:rPr>
            </w:pPr>
            <w:r>
              <w:rPr>
                <w:kern w:val="0"/>
                <w:sz w:val="18"/>
                <w:szCs w:val="18"/>
                <w:lang w:eastAsia="ar-SA"/>
              </w:rPr>
              <w:t>Iznajmljivanje ležaljki suncobrana</w:t>
            </w:r>
          </w:p>
        </w:tc>
        <w:tc>
          <w:tcPr>
            <w:tcW w:w="851" w:type="dxa"/>
            <w:vMerge w:val="restart"/>
            <w:tcBorders>
              <w:top w:val="single" w:sz="4" w:space="0" w:color="000000"/>
              <w:left w:val="single" w:sz="4" w:space="0" w:color="000000"/>
            </w:tcBorders>
            <w:vAlign w:val="center"/>
          </w:tcPr>
          <w:p w14:paraId="6F1AE9D5" w14:textId="72C0A687" w:rsidR="00C45CA6" w:rsidRPr="00C05DE6" w:rsidRDefault="00C05DE6" w:rsidP="00C05DE6">
            <w:pPr>
              <w:autoSpaceDN/>
              <w:snapToGrid w:val="0"/>
              <w:spacing w:after="0" w:line="276" w:lineRule="auto"/>
              <w:jc w:val="center"/>
              <w:textAlignment w:val="auto"/>
              <w:rPr>
                <w:kern w:val="0"/>
                <w:sz w:val="18"/>
                <w:szCs w:val="18"/>
                <w:lang w:eastAsia="ar-SA"/>
              </w:rPr>
            </w:pPr>
            <w:r>
              <w:rPr>
                <w:kern w:val="0"/>
                <w:sz w:val="18"/>
                <w:szCs w:val="18"/>
                <w:lang w:eastAsia="ar-SA"/>
              </w:rPr>
              <w:t>40 kom</w:t>
            </w:r>
          </w:p>
        </w:tc>
        <w:tc>
          <w:tcPr>
            <w:tcW w:w="1134" w:type="dxa"/>
            <w:tcBorders>
              <w:top w:val="single" w:sz="4" w:space="0" w:color="000000"/>
              <w:left w:val="single" w:sz="4" w:space="0" w:color="000000"/>
              <w:bottom w:val="single" w:sz="4" w:space="0" w:color="000000"/>
            </w:tcBorders>
            <w:vAlign w:val="center"/>
          </w:tcPr>
          <w:p w14:paraId="76898A49" w14:textId="2CA8FA3B" w:rsidR="00C45CA6" w:rsidRPr="00C05DE6" w:rsidRDefault="00C05DE6" w:rsidP="002C750E">
            <w:pPr>
              <w:autoSpaceDN/>
              <w:spacing w:after="0" w:line="276" w:lineRule="auto"/>
              <w:jc w:val="center"/>
              <w:textAlignment w:val="auto"/>
              <w:rPr>
                <w:kern w:val="0"/>
                <w:sz w:val="18"/>
                <w:szCs w:val="18"/>
                <w:lang w:eastAsia="ar-SA"/>
              </w:rPr>
            </w:pPr>
            <w:r>
              <w:rPr>
                <w:kern w:val="0"/>
                <w:sz w:val="18"/>
                <w:szCs w:val="18"/>
                <w:lang w:eastAsia="ar-SA"/>
              </w:rPr>
              <w:t>1</w:t>
            </w:r>
          </w:p>
        </w:tc>
        <w:tc>
          <w:tcPr>
            <w:tcW w:w="1984" w:type="dxa"/>
            <w:vMerge w:val="restart"/>
            <w:tcBorders>
              <w:top w:val="single" w:sz="4" w:space="0" w:color="000000"/>
              <w:left w:val="single" w:sz="4" w:space="0" w:color="000000"/>
              <w:right w:val="single" w:sz="4" w:space="0" w:color="000000"/>
            </w:tcBorders>
            <w:vAlign w:val="center"/>
          </w:tcPr>
          <w:p w14:paraId="158B00BE" w14:textId="6B56BBAB" w:rsidR="00C45CA6" w:rsidRPr="00C05DE6" w:rsidRDefault="00C05DE6" w:rsidP="00C45CA6">
            <w:pPr>
              <w:autoSpaceDN/>
              <w:snapToGrid w:val="0"/>
              <w:spacing w:after="0" w:line="276" w:lineRule="auto"/>
              <w:jc w:val="center"/>
              <w:textAlignment w:val="auto"/>
              <w:rPr>
                <w:kern w:val="0"/>
                <w:sz w:val="18"/>
                <w:szCs w:val="18"/>
                <w:lang w:eastAsia="ar-SA"/>
              </w:rPr>
            </w:pPr>
            <w:r>
              <w:rPr>
                <w:kern w:val="0"/>
                <w:sz w:val="18"/>
                <w:szCs w:val="18"/>
                <w:lang w:eastAsia="ar-SA"/>
              </w:rPr>
              <w:t>40 eura po sredstvu godišnje (ležaljke/suncobrani)</w:t>
            </w:r>
          </w:p>
        </w:tc>
      </w:tr>
      <w:tr w:rsidR="00C45CA6" w:rsidRPr="0048404E" w14:paraId="7916D788" w14:textId="77777777" w:rsidTr="00C05DE6">
        <w:trPr>
          <w:trHeight w:val="360"/>
        </w:trPr>
        <w:tc>
          <w:tcPr>
            <w:tcW w:w="567" w:type="dxa"/>
            <w:vMerge/>
            <w:tcBorders>
              <w:left w:val="single" w:sz="4" w:space="0" w:color="000000"/>
              <w:bottom w:val="single" w:sz="4" w:space="0" w:color="000000"/>
            </w:tcBorders>
            <w:vAlign w:val="center"/>
          </w:tcPr>
          <w:p w14:paraId="43848D0E" w14:textId="77777777" w:rsidR="00C45CA6" w:rsidRDefault="00C45CA6" w:rsidP="002C750E">
            <w:pPr>
              <w:autoSpaceDN/>
              <w:snapToGrid w:val="0"/>
              <w:spacing w:after="0" w:line="276" w:lineRule="auto"/>
              <w:jc w:val="center"/>
              <w:textAlignment w:val="auto"/>
              <w:rPr>
                <w:kern w:val="0"/>
                <w:sz w:val="18"/>
                <w:szCs w:val="18"/>
                <w:lang w:eastAsia="ar-SA"/>
              </w:rPr>
            </w:pPr>
          </w:p>
        </w:tc>
        <w:tc>
          <w:tcPr>
            <w:tcW w:w="2268" w:type="dxa"/>
            <w:vMerge/>
            <w:tcBorders>
              <w:left w:val="single" w:sz="4" w:space="0" w:color="000000"/>
              <w:bottom w:val="single" w:sz="4" w:space="0" w:color="000000"/>
            </w:tcBorders>
          </w:tcPr>
          <w:p w14:paraId="4F241E36" w14:textId="77777777" w:rsidR="00C45CA6" w:rsidRDefault="00C45CA6" w:rsidP="002C750E">
            <w:pPr>
              <w:autoSpaceDN/>
              <w:snapToGrid w:val="0"/>
              <w:spacing w:after="0" w:line="276" w:lineRule="auto"/>
              <w:jc w:val="left"/>
              <w:textAlignment w:val="auto"/>
              <w:rPr>
                <w:kern w:val="0"/>
                <w:sz w:val="18"/>
                <w:szCs w:val="18"/>
                <w:lang w:eastAsia="ar-SA"/>
              </w:rPr>
            </w:pPr>
          </w:p>
        </w:tc>
        <w:tc>
          <w:tcPr>
            <w:tcW w:w="2835" w:type="dxa"/>
            <w:vMerge/>
            <w:tcBorders>
              <w:left w:val="single" w:sz="4" w:space="0" w:color="000000"/>
              <w:bottom w:val="single" w:sz="4" w:space="0" w:color="000000"/>
            </w:tcBorders>
            <w:vAlign w:val="center"/>
          </w:tcPr>
          <w:p w14:paraId="37A7EC70" w14:textId="77777777" w:rsidR="00C45CA6" w:rsidRPr="00C05DE6" w:rsidRDefault="00C45CA6" w:rsidP="00C05DE6">
            <w:pPr>
              <w:autoSpaceDN/>
              <w:snapToGrid w:val="0"/>
              <w:spacing w:after="0" w:line="276" w:lineRule="auto"/>
              <w:jc w:val="center"/>
              <w:textAlignment w:val="auto"/>
              <w:rPr>
                <w:kern w:val="0"/>
                <w:sz w:val="18"/>
                <w:szCs w:val="18"/>
                <w:lang w:eastAsia="ar-SA"/>
              </w:rPr>
            </w:pPr>
          </w:p>
        </w:tc>
        <w:tc>
          <w:tcPr>
            <w:tcW w:w="851" w:type="dxa"/>
            <w:vMerge/>
            <w:tcBorders>
              <w:left w:val="single" w:sz="4" w:space="0" w:color="000000"/>
              <w:bottom w:val="single" w:sz="4" w:space="0" w:color="000000"/>
            </w:tcBorders>
          </w:tcPr>
          <w:p w14:paraId="402650F7" w14:textId="77777777" w:rsidR="00C45CA6" w:rsidRPr="00C05DE6" w:rsidRDefault="00C45CA6" w:rsidP="002C750E">
            <w:pPr>
              <w:autoSpaceDN/>
              <w:snapToGrid w:val="0"/>
              <w:spacing w:after="0" w:line="276" w:lineRule="auto"/>
              <w:jc w:val="left"/>
              <w:textAlignment w:val="auto"/>
              <w:rPr>
                <w:kern w:val="0"/>
                <w:sz w:val="18"/>
                <w:szCs w:val="18"/>
                <w:lang w:eastAsia="ar-SA"/>
              </w:rPr>
            </w:pPr>
          </w:p>
        </w:tc>
        <w:tc>
          <w:tcPr>
            <w:tcW w:w="1134" w:type="dxa"/>
            <w:tcBorders>
              <w:top w:val="single" w:sz="4" w:space="0" w:color="000000"/>
              <w:left w:val="single" w:sz="4" w:space="0" w:color="000000"/>
              <w:bottom w:val="single" w:sz="4" w:space="0" w:color="000000"/>
            </w:tcBorders>
            <w:vAlign w:val="center"/>
          </w:tcPr>
          <w:p w14:paraId="18FCEA20" w14:textId="7CA03E19" w:rsidR="00C45CA6" w:rsidRPr="00C05DE6" w:rsidRDefault="00C05DE6" w:rsidP="002C750E">
            <w:pPr>
              <w:autoSpaceDN/>
              <w:spacing w:after="0" w:line="276" w:lineRule="auto"/>
              <w:jc w:val="center"/>
              <w:textAlignment w:val="auto"/>
              <w:rPr>
                <w:kern w:val="0"/>
                <w:sz w:val="18"/>
                <w:szCs w:val="18"/>
                <w:lang w:eastAsia="ar-SA"/>
              </w:rPr>
            </w:pPr>
            <w:r>
              <w:rPr>
                <w:kern w:val="0"/>
                <w:sz w:val="18"/>
                <w:szCs w:val="18"/>
                <w:lang w:eastAsia="ar-SA"/>
              </w:rPr>
              <w:t>2</w:t>
            </w:r>
          </w:p>
        </w:tc>
        <w:tc>
          <w:tcPr>
            <w:tcW w:w="1984" w:type="dxa"/>
            <w:vMerge/>
            <w:tcBorders>
              <w:left w:val="single" w:sz="4" w:space="0" w:color="000000"/>
              <w:bottom w:val="single" w:sz="4" w:space="0" w:color="000000"/>
              <w:right w:val="single" w:sz="4" w:space="0" w:color="000000"/>
            </w:tcBorders>
          </w:tcPr>
          <w:p w14:paraId="39AE91A9" w14:textId="77777777" w:rsidR="00C45CA6" w:rsidRPr="00C05DE6" w:rsidRDefault="00C45CA6" w:rsidP="002C750E">
            <w:pPr>
              <w:autoSpaceDN/>
              <w:snapToGrid w:val="0"/>
              <w:spacing w:after="0" w:line="276" w:lineRule="auto"/>
              <w:jc w:val="center"/>
              <w:textAlignment w:val="auto"/>
              <w:rPr>
                <w:kern w:val="0"/>
                <w:sz w:val="18"/>
                <w:szCs w:val="18"/>
                <w:lang w:eastAsia="ar-SA"/>
              </w:rPr>
            </w:pPr>
          </w:p>
        </w:tc>
      </w:tr>
      <w:tr w:rsidR="00C05DE6" w:rsidRPr="0048404E" w14:paraId="683D7524" w14:textId="77777777" w:rsidTr="00C05DE6">
        <w:trPr>
          <w:trHeight w:val="360"/>
        </w:trPr>
        <w:tc>
          <w:tcPr>
            <w:tcW w:w="567" w:type="dxa"/>
            <w:vMerge w:val="restart"/>
            <w:tcBorders>
              <w:top w:val="single" w:sz="4" w:space="0" w:color="000000"/>
              <w:left w:val="single" w:sz="4" w:space="0" w:color="000000"/>
            </w:tcBorders>
            <w:vAlign w:val="center"/>
          </w:tcPr>
          <w:p w14:paraId="35C3CE60" w14:textId="3B21459D" w:rsidR="00C05DE6" w:rsidRPr="00F07A54" w:rsidRDefault="00C05DE6" w:rsidP="00C05DE6">
            <w:pPr>
              <w:autoSpaceDN/>
              <w:snapToGrid w:val="0"/>
              <w:spacing w:after="0" w:line="276" w:lineRule="auto"/>
              <w:jc w:val="center"/>
              <w:textAlignment w:val="auto"/>
              <w:rPr>
                <w:kern w:val="0"/>
                <w:sz w:val="18"/>
                <w:szCs w:val="18"/>
                <w:lang w:eastAsia="ar-SA"/>
              </w:rPr>
            </w:pPr>
            <w:r>
              <w:rPr>
                <w:kern w:val="0"/>
                <w:sz w:val="18"/>
                <w:szCs w:val="18"/>
                <w:lang w:eastAsia="ar-SA"/>
              </w:rPr>
              <w:t>11.</w:t>
            </w:r>
          </w:p>
        </w:tc>
        <w:tc>
          <w:tcPr>
            <w:tcW w:w="2268" w:type="dxa"/>
            <w:vMerge w:val="restart"/>
            <w:tcBorders>
              <w:top w:val="single" w:sz="4" w:space="0" w:color="000000"/>
              <w:left w:val="single" w:sz="4" w:space="0" w:color="000000"/>
            </w:tcBorders>
            <w:vAlign w:val="center"/>
          </w:tcPr>
          <w:p w14:paraId="70590855" w14:textId="16EDBFFC" w:rsidR="00C05DE6" w:rsidRDefault="00C05DE6" w:rsidP="00C05DE6">
            <w:pPr>
              <w:autoSpaceDN/>
              <w:snapToGrid w:val="0"/>
              <w:spacing w:after="0" w:line="276" w:lineRule="auto"/>
              <w:jc w:val="center"/>
              <w:textAlignment w:val="auto"/>
              <w:rPr>
                <w:kern w:val="0"/>
                <w:sz w:val="18"/>
                <w:szCs w:val="18"/>
                <w:lang w:eastAsia="ar-SA"/>
              </w:rPr>
            </w:pPr>
            <w:r>
              <w:rPr>
                <w:kern w:val="0"/>
                <w:sz w:val="18"/>
                <w:szCs w:val="18"/>
                <w:lang w:eastAsia="ar-SA"/>
              </w:rPr>
              <w:t>Plaža Kolanjski Gajac</w:t>
            </w:r>
          </w:p>
          <w:p w14:paraId="18FF7BE7" w14:textId="492C1247" w:rsidR="00C05DE6" w:rsidRDefault="00C05DE6" w:rsidP="00C05DE6">
            <w:pPr>
              <w:autoSpaceDN/>
              <w:snapToGrid w:val="0"/>
              <w:spacing w:after="0" w:line="276" w:lineRule="auto"/>
              <w:jc w:val="center"/>
              <w:textAlignment w:val="auto"/>
              <w:rPr>
                <w:kern w:val="0"/>
                <w:sz w:val="18"/>
                <w:szCs w:val="18"/>
                <w:lang w:eastAsia="ar-SA"/>
              </w:rPr>
            </w:pPr>
            <w:r w:rsidRPr="00C45CA6">
              <w:rPr>
                <w:kern w:val="0"/>
                <w:sz w:val="18"/>
                <w:szCs w:val="18"/>
                <w:lang w:eastAsia="ar-SA"/>
              </w:rPr>
              <w:t>-</w:t>
            </w:r>
            <w:r>
              <w:rPr>
                <w:kern w:val="0"/>
                <w:sz w:val="18"/>
                <w:szCs w:val="18"/>
                <w:lang w:eastAsia="ar-SA"/>
              </w:rPr>
              <w:t xml:space="preserve"> o</w:t>
            </w:r>
            <w:r w:rsidRPr="00C45CA6">
              <w:rPr>
                <w:kern w:val="0"/>
                <w:sz w:val="18"/>
                <w:szCs w:val="18"/>
                <w:lang w:eastAsia="ar-SA"/>
              </w:rPr>
              <w:t xml:space="preserve">znaka ML </w:t>
            </w:r>
            <w:r>
              <w:rPr>
                <w:kern w:val="0"/>
                <w:sz w:val="18"/>
                <w:szCs w:val="18"/>
                <w:lang w:eastAsia="ar-SA"/>
              </w:rPr>
              <w:t>3</w:t>
            </w:r>
          </w:p>
          <w:p w14:paraId="33D112F1" w14:textId="6B8B2E66" w:rsidR="00C05DE6" w:rsidRPr="00C45CA6" w:rsidRDefault="00C05DE6" w:rsidP="00C05DE6">
            <w:pPr>
              <w:autoSpaceDN/>
              <w:snapToGrid w:val="0"/>
              <w:spacing w:after="0" w:line="276" w:lineRule="auto"/>
              <w:jc w:val="center"/>
              <w:textAlignment w:val="auto"/>
              <w:rPr>
                <w:kern w:val="0"/>
                <w:sz w:val="18"/>
                <w:szCs w:val="18"/>
                <w:lang w:eastAsia="ar-SA"/>
              </w:rPr>
            </w:pPr>
            <w:r>
              <w:rPr>
                <w:kern w:val="0"/>
                <w:sz w:val="18"/>
                <w:szCs w:val="18"/>
                <w:lang w:eastAsia="ar-SA"/>
              </w:rPr>
              <w:t>- šljunčani dio plaže</w:t>
            </w:r>
          </w:p>
        </w:tc>
        <w:tc>
          <w:tcPr>
            <w:tcW w:w="2835" w:type="dxa"/>
            <w:vMerge w:val="restart"/>
            <w:tcBorders>
              <w:top w:val="single" w:sz="4" w:space="0" w:color="000000"/>
              <w:left w:val="single" w:sz="4" w:space="0" w:color="000000"/>
            </w:tcBorders>
            <w:vAlign w:val="center"/>
          </w:tcPr>
          <w:p w14:paraId="76D067C3" w14:textId="251A8A97" w:rsidR="00C05DE6" w:rsidRPr="00C05DE6" w:rsidRDefault="00C05DE6" w:rsidP="00C05DE6">
            <w:pPr>
              <w:autoSpaceDN/>
              <w:snapToGrid w:val="0"/>
              <w:spacing w:after="0" w:line="276" w:lineRule="auto"/>
              <w:jc w:val="center"/>
              <w:textAlignment w:val="auto"/>
              <w:rPr>
                <w:kern w:val="0"/>
                <w:sz w:val="18"/>
                <w:szCs w:val="18"/>
                <w:lang w:eastAsia="ar-SA"/>
              </w:rPr>
            </w:pPr>
            <w:r w:rsidRPr="00500FBB">
              <w:rPr>
                <w:kern w:val="0"/>
                <w:sz w:val="18"/>
                <w:szCs w:val="18"/>
                <w:lang w:eastAsia="ar-SA"/>
              </w:rPr>
              <w:t>obavljanje ugostiteljske djelatnosti</w:t>
            </w:r>
            <w:r>
              <w:rPr>
                <w:kern w:val="0"/>
                <w:sz w:val="18"/>
                <w:szCs w:val="18"/>
                <w:lang w:eastAsia="ar-SA"/>
              </w:rPr>
              <w:t xml:space="preserve"> priprema i posluživanje pića i hrane</w:t>
            </w:r>
            <w:r w:rsidRPr="00500FBB">
              <w:rPr>
                <w:kern w:val="0"/>
                <w:sz w:val="18"/>
                <w:szCs w:val="18"/>
                <w:lang w:eastAsia="ar-SA"/>
              </w:rPr>
              <w:t xml:space="preserve"> na terasi</w:t>
            </w:r>
            <w:r>
              <w:rPr>
                <w:kern w:val="0"/>
                <w:sz w:val="18"/>
                <w:szCs w:val="18"/>
                <w:lang w:eastAsia="ar-SA"/>
              </w:rPr>
              <w:t xml:space="preserve"> ispred ugostiteljskog objekta</w:t>
            </w:r>
          </w:p>
        </w:tc>
        <w:tc>
          <w:tcPr>
            <w:tcW w:w="851" w:type="dxa"/>
            <w:vMerge w:val="restart"/>
            <w:tcBorders>
              <w:top w:val="single" w:sz="4" w:space="0" w:color="000000"/>
              <w:left w:val="single" w:sz="4" w:space="0" w:color="000000"/>
            </w:tcBorders>
            <w:vAlign w:val="center"/>
          </w:tcPr>
          <w:p w14:paraId="3429973B" w14:textId="64202C1F" w:rsidR="00C05DE6" w:rsidRPr="00C05DE6" w:rsidRDefault="00C05DE6" w:rsidP="00C05DE6">
            <w:pPr>
              <w:autoSpaceDN/>
              <w:snapToGrid w:val="0"/>
              <w:spacing w:after="0" w:line="276" w:lineRule="auto"/>
              <w:jc w:val="center"/>
              <w:textAlignment w:val="auto"/>
              <w:rPr>
                <w:kern w:val="0"/>
                <w:sz w:val="18"/>
                <w:szCs w:val="18"/>
                <w:lang w:eastAsia="ar-SA"/>
              </w:rPr>
            </w:pPr>
            <w:r>
              <w:rPr>
                <w:kern w:val="0"/>
                <w:sz w:val="18"/>
                <w:szCs w:val="18"/>
                <w:lang w:eastAsia="ar-SA"/>
              </w:rPr>
              <w:t xml:space="preserve">91 </w:t>
            </w:r>
            <w:r w:rsidRPr="00C05DE6">
              <w:rPr>
                <w:kern w:val="0"/>
                <w:sz w:val="18"/>
                <w:szCs w:val="18"/>
                <w:lang w:eastAsia="ar-SA"/>
              </w:rPr>
              <w:t>m</w:t>
            </w:r>
            <w:r w:rsidRPr="00C05DE6">
              <w:rPr>
                <w:kern w:val="0"/>
                <w:sz w:val="18"/>
                <w:szCs w:val="18"/>
                <w:vertAlign w:val="superscript"/>
                <w:lang w:eastAsia="ar-SA"/>
              </w:rPr>
              <w:t>2</w:t>
            </w:r>
          </w:p>
        </w:tc>
        <w:tc>
          <w:tcPr>
            <w:tcW w:w="1134" w:type="dxa"/>
            <w:tcBorders>
              <w:top w:val="single" w:sz="4" w:space="0" w:color="000000"/>
              <w:left w:val="single" w:sz="4" w:space="0" w:color="000000"/>
              <w:bottom w:val="single" w:sz="4" w:space="0" w:color="000000"/>
            </w:tcBorders>
            <w:vAlign w:val="center"/>
          </w:tcPr>
          <w:p w14:paraId="3A9B81C9" w14:textId="5340D42B" w:rsidR="00C05DE6" w:rsidRPr="00C05DE6" w:rsidRDefault="00C05DE6" w:rsidP="00C05DE6">
            <w:pPr>
              <w:autoSpaceDN/>
              <w:spacing w:after="0" w:line="276" w:lineRule="auto"/>
              <w:jc w:val="center"/>
              <w:textAlignment w:val="auto"/>
              <w:rPr>
                <w:kern w:val="0"/>
                <w:sz w:val="18"/>
                <w:szCs w:val="18"/>
                <w:lang w:eastAsia="ar-SA"/>
              </w:rPr>
            </w:pPr>
            <w:r>
              <w:rPr>
                <w:kern w:val="0"/>
                <w:sz w:val="18"/>
                <w:szCs w:val="18"/>
                <w:lang w:eastAsia="ar-SA"/>
              </w:rPr>
              <w:t>1</w:t>
            </w:r>
          </w:p>
        </w:tc>
        <w:tc>
          <w:tcPr>
            <w:tcW w:w="1984" w:type="dxa"/>
            <w:vMerge w:val="restart"/>
            <w:tcBorders>
              <w:top w:val="single" w:sz="4" w:space="0" w:color="000000"/>
              <w:left w:val="single" w:sz="4" w:space="0" w:color="000000"/>
              <w:right w:val="single" w:sz="4" w:space="0" w:color="000000"/>
            </w:tcBorders>
            <w:vAlign w:val="center"/>
          </w:tcPr>
          <w:p w14:paraId="6DB65B8D" w14:textId="77777777" w:rsidR="00C05DE6" w:rsidRDefault="00C05DE6" w:rsidP="00C05DE6">
            <w:pPr>
              <w:autoSpaceDN/>
              <w:spacing w:after="0" w:line="276" w:lineRule="auto"/>
              <w:jc w:val="center"/>
              <w:textAlignment w:val="auto"/>
              <w:rPr>
                <w:kern w:val="0"/>
                <w:sz w:val="18"/>
                <w:szCs w:val="18"/>
                <w:lang w:eastAsia="ar-SA"/>
              </w:rPr>
            </w:pPr>
            <w:r>
              <w:rPr>
                <w:kern w:val="0"/>
                <w:sz w:val="18"/>
                <w:szCs w:val="18"/>
                <w:lang w:eastAsia="ar-SA"/>
              </w:rPr>
              <w:t xml:space="preserve">60 eura po </w:t>
            </w:r>
            <w:r w:rsidRPr="00C05DE6">
              <w:rPr>
                <w:kern w:val="0"/>
                <w:sz w:val="18"/>
                <w:szCs w:val="18"/>
                <w:lang w:eastAsia="ar-SA"/>
              </w:rPr>
              <w:t>m</w:t>
            </w:r>
            <w:r w:rsidRPr="00C05DE6">
              <w:rPr>
                <w:kern w:val="0"/>
                <w:sz w:val="18"/>
                <w:szCs w:val="18"/>
                <w:vertAlign w:val="superscript"/>
                <w:lang w:eastAsia="ar-SA"/>
              </w:rPr>
              <w:t>2</w:t>
            </w:r>
            <w:r w:rsidRPr="00C05DE6">
              <w:rPr>
                <w:kern w:val="0"/>
                <w:sz w:val="18"/>
                <w:szCs w:val="18"/>
                <w:lang w:eastAsia="ar-SA"/>
              </w:rPr>
              <w:t xml:space="preserve"> terase</w:t>
            </w:r>
          </w:p>
          <w:p w14:paraId="7ACEBD34" w14:textId="07E332D4" w:rsidR="00C05DE6" w:rsidRPr="00C05DE6" w:rsidRDefault="00C05DE6" w:rsidP="00C05DE6">
            <w:pPr>
              <w:autoSpaceDN/>
              <w:snapToGrid w:val="0"/>
              <w:spacing w:after="0" w:line="276" w:lineRule="auto"/>
              <w:jc w:val="center"/>
              <w:textAlignment w:val="auto"/>
              <w:rPr>
                <w:kern w:val="0"/>
                <w:sz w:val="18"/>
                <w:szCs w:val="18"/>
                <w:lang w:eastAsia="ar-SA"/>
              </w:rPr>
            </w:pPr>
            <w:r>
              <w:rPr>
                <w:kern w:val="0"/>
                <w:sz w:val="18"/>
                <w:szCs w:val="18"/>
                <w:lang w:eastAsia="ar-SA"/>
              </w:rPr>
              <w:t>godišnje</w:t>
            </w:r>
          </w:p>
        </w:tc>
      </w:tr>
      <w:tr w:rsidR="00C05DE6" w:rsidRPr="0048404E" w14:paraId="761912EF" w14:textId="77777777" w:rsidTr="00C05DE6">
        <w:trPr>
          <w:trHeight w:val="360"/>
        </w:trPr>
        <w:tc>
          <w:tcPr>
            <w:tcW w:w="567" w:type="dxa"/>
            <w:vMerge/>
            <w:tcBorders>
              <w:left w:val="single" w:sz="4" w:space="0" w:color="000000"/>
              <w:bottom w:val="single" w:sz="4" w:space="0" w:color="000000"/>
            </w:tcBorders>
            <w:vAlign w:val="center"/>
          </w:tcPr>
          <w:p w14:paraId="3C0B958B" w14:textId="77777777" w:rsidR="00C05DE6" w:rsidRDefault="00C05DE6" w:rsidP="00C05DE6">
            <w:pPr>
              <w:autoSpaceDN/>
              <w:snapToGrid w:val="0"/>
              <w:spacing w:after="0" w:line="276" w:lineRule="auto"/>
              <w:jc w:val="center"/>
              <w:textAlignment w:val="auto"/>
              <w:rPr>
                <w:kern w:val="0"/>
                <w:sz w:val="18"/>
                <w:szCs w:val="18"/>
                <w:lang w:eastAsia="ar-SA"/>
              </w:rPr>
            </w:pPr>
          </w:p>
        </w:tc>
        <w:tc>
          <w:tcPr>
            <w:tcW w:w="2268" w:type="dxa"/>
            <w:vMerge/>
            <w:tcBorders>
              <w:left w:val="single" w:sz="4" w:space="0" w:color="000000"/>
              <w:bottom w:val="single" w:sz="4" w:space="0" w:color="000000"/>
            </w:tcBorders>
          </w:tcPr>
          <w:p w14:paraId="2374C3E0" w14:textId="77777777" w:rsidR="00C05DE6" w:rsidRDefault="00C05DE6" w:rsidP="00C05DE6">
            <w:pPr>
              <w:autoSpaceDN/>
              <w:snapToGrid w:val="0"/>
              <w:spacing w:after="0" w:line="276" w:lineRule="auto"/>
              <w:jc w:val="left"/>
              <w:textAlignment w:val="auto"/>
              <w:rPr>
                <w:kern w:val="0"/>
                <w:sz w:val="18"/>
                <w:szCs w:val="18"/>
                <w:lang w:eastAsia="ar-SA"/>
              </w:rPr>
            </w:pPr>
          </w:p>
        </w:tc>
        <w:tc>
          <w:tcPr>
            <w:tcW w:w="2835" w:type="dxa"/>
            <w:vMerge/>
            <w:tcBorders>
              <w:left w:val="single" w:sz="4" w:space="0" w:color="000000"/>
              <w:bottom w:val="single" w:sz="4" w:space="0" w:color="000000"/>
            </w:tcBorders>
            <w:vAlign w:val="center"/>
          </w:tcPr>
          <w:p w14:paraId="518B1BB3" w14:textId="77777777" w:rsidR="00C05DE6" w:rsidRDefault="00C05DE6" w:rsidP="00C05DE6">
            <w:pPr>
              <w:autoSpaceDN/>
              <w:snapToGrid w:val="0"/>
              <w:spacing w:after="0" w:line="276" w:lineRule="auto"/>
              <w:jc w:val="center"/>
              <w:textAlignment w:val="auto"/>
              <w:rPr>
                <w:kern w:val="0"/>
                <w:sz w:val="18"/>
                <w:szCs w:val="18"/>
                <w:lang w:eastAsia="ar-SA"/>
              </w:rPr>
            </w:pPr>
          </w:p>
        </w:tc>
        <w:tc>
          <w:tcPr>
            <w:tcW w:w="851" w:type="dxa"/>
            <w:vMerge/>
            <w:tcBorders>
              <w:left w:val="single" w:sz="4" w:space="0" w:color="000000"/>
              <w:bottom w:val="single" w:sz="4" w:space="0" w:color="000000"/>
            </w:tcBorders>
          </w:tcPr>
          <w:p w14:paraId="60B28C20" w14:textId="77777777" w:rsidR="00C05DE6" w:rsidRDefault="00C05DE6" w:rsidP="00C05DE6">
            <w:pPr>
              <w:autoSpaceDN/>
              <w:snapToGrid w:val="0"/>
              <w:spacing w:after="0" w:line="276" w:lineRule="auto"/>
              <w:jc w:val="left"/>
              <w:textAlignment w:val="auto"/>
              <w:rPr>
                <w:kern w:val="0"/>
                <w:sz w:val="18"/>
                <w:szCs w:val="18"/>
                <w:lang w:eastAsia="ar-SA"/>
              </w:rPr>
            </w:pPr>
          </w:p>
        </w:tc>
        <w:tc>
          <w:tcPr>
            <w:tcW w:w="1134" w:type="dxa"/>
            <w:tcBorders>
              <w:top w:val="single" w:sz="4" w:space="0" w:color="000000"/>
              <w:left w:val="single" w:sz="4" w:space="0" w:color="000000"/>
              <w:bottom w:val="single" w:sz="4" w:space="0" w:color="000000"/>
            </w:tcBorders>
            <w:vAlign w:val="center"/>
          </w:tcPr>
          <w:p w14:paraId="3CB68942" w14:textId="36DDBA52" w:rsidR="00C05DE6" w:rsidRDefault="00C05DE6" w:rsidP="00C05DE6">
            <w:pPr>
              <w:autoSpaceDN/>
              <w:spacing w:after="0" w:line="276" w:lineRule="auto"/>
              <w:jc w:val="center"/>
              <w:textAlignment w:val="auto"/>
              <w:rPr>
                <w:kern w:val="0"/>
                <w:sz w:val="18"/>
                <w:szCs w:val="18"/>
                <w:lang w:eastAsia="ar-SA"/>
              </w:rPr>
            </w:pPr>
            <w:r>
              <w:rPr>
                <w:kern w:val="0"/>
                <w:sz w:val="18"/>
                <w:szCs w:val="18"/>
                <w:lang w:eastAsia="ar-SA"/>
              </w:rPr>
              <w:t>2</w:t>
            </w:r>
          </w:p>
        </w:tc>
        <w:tc>
          <w:tcPr>
            <w:tcW w:w="1984" w:type="dxa"/>
            <w:vMerge/>
            <w:tcBorders>
              <w:left w:val="single" w:sz="4" w:space="0" w:color="000000"/>
              <w:bottom w:val="single" w:sz="4" w:space="0" w:color="000000"/>
              <w:right w:val="single" w:sz="4" w:space="0" w:color="000000"/>
            </w:tcBorders>
          </w:tcPr>
          <w:p w14:paraId="41BC7674" w14:textId="77777777" w:rsidR="00C05DE6" w:rsidRPr="00F07A54" w:rsidRDefault="00C05DE6" w:rsidP="00C05DE6">
            <w:pPr>
              <w:autoSpaceDN/>
              <w:snapToGrid w:val="0"/>
              <w:spacing w:after="0" w:line="276" w:lineRule="auto"/>
              <w:jc w:val="center"/>
              <w:textAlignment w:val="auto"/>
              <w:rPr>
                <w:kern w:val="0"/>
                <w:sz w:val="18"/>
                <w:szCs w:val="18"/>
                <w:lang w:eastAsia="ar-SA"/>
              </w:rPr>
            </w:pPr>
          </w:p>
        </w:tc>
      </w:tr>
    </w:tbl>
    <w:p w14:paraId="0D02B8C2" w14:textId="77777777" w:rsidR="00BD061F" w:rsidRDefault="00BD061F" w:rsidP="00575244"/>
    <w:p w14:paraId="10461D0E" w14:textId="293A2C8F" w:rsidR="00575244" w:rsidRPr="009B6743" w:rsidRDefault="00575244" w:rsidP="00575244">
      <w:pPr>
        <w:rPr>
          <w:sz w:val="22"/>
        </w:rPr>
      </w:pPr>
      <w:r w:rsidRPr="009B6743">
        <w:rPr>
          <w:sz w:val="22"/>
        </w:rPr>
        <w:t>Kartografska podloga, tj. grafički prikaz lokacija za izdavanje dozvola sastavni su dio Plana upravljanja pomorskim dobrom na području Općine Kolan za razdoblje 2024. – 2028. godine („Službeni glasnik Općine Kolan“</w:t>
      </w:r>
      <w:r w:rsidR="002E4B1A" w:rsidRPr="009B6743">
        <w:rPr>
          <w:sz w:val="22"/>
        </w:rPr>
        <w:t>,</w:t>
      </w:r>
      <w:r w:rsidRPr="009B6743">
        <w:rPr>
          <w:sz w:val="22"/>
        </w:rPr>
        <w:t xml:space="preserve"> broj 4/24).</w:t>
      </w:r>
    </w:p>
    <w:p w14:paraId="6CD55004" w14:textId="5B961463" w:rsidR="00575244" w:rsidRPr="009B6743" w:rsidRDefault="00575244" w:rsidP="00575244">
      <w:pPr>
        <w:rPr>
          <w:sz w:val="22"/>
        </w:rPr>
      </w:pPr>
      <w:r w:rsidRPr="009B6743">
        <w:rPr>
          <w:sz w:val="22"/>
        </w:rPr>
        <w:lastRenderedPageBreak/>
        <w:t xml:space="preserve">Ako se zahtjev podnosi za djelatnosti iznajmljivanja suncobrana i ležaljki, dozvola se može tražiti isključivo za onaj broj sredstava (suncobrana, ležaljki) koji je određen na lokaciji za koju se podnosi zahtjev. </w:t>
      </w:r>
    </w:p>
    <w:p w14:paraId="4E6BA78F" w14:textId="35B08AC3" w:rsidR="00575244" w:rsidRPr="009B6743" w:rsidRDefault="00575244" w:rsidP="00575244">
      <w:pPr>
        <w:rPr>
          <w:sz w:val="22"/>
        </w:rPr>
      </w:pPr>
      <w:r w:rsidRPr="009B6743">
        <w:rPr>
          <w:sz w:val="22"/>
        </w:rPr>
        <w:t xml:space="preserve">Ako se zahtjev podnosi za više lokacija, za svaku od lokaciju mora se posebno ponuditi iznos naknade. </w:t>
      </w:r>
    </w:p>
    <w:p w14:paraId="1307E767" w14:textId="2A9154C8" w:rsidR="00575244" w:rsidRPr="009B6743" w:rsidRDefault="00575244" w:rsidP="00575244">
      <w:pPr>
        <w:rPr>
          <w:sz w:val="22"/>
        </w:rPr>
      </w:pPr>
      <w:r w:rsidRPr="009B6743">
        <w:rPr>
          <w:sz w:val="22"/>
        </w:rPr>
        <w:t xml:space="preserve">Naknada se nudi za broj godina na koji je predviđeno izdavanje dozvole (minimalni iznosi naknade u tablici su godišnji). </w:t>
      </w:r>
    </w:p>
    <w:p w14:paraId="314514B7" w14:textId="5FD77B14" w:rsidR="00575244" w:rsidRPr="009B6743" w:rsidRDefault="00575244" w:rsidP="00575244">
      <w:pPr>
        <w:rPr>
          <w:sz w:val="22"/>
        </w:rPr>
      </w:pPr>
      <w:r w:rsidRPr="009B6743">
        <w:rPr>
          <w:sz w:val="22"/>
        </w:rPr>
        <w:t xml:space="preserve">Naknada se plaća prije izdavanja dozvole, u roku od 8 dana od poziva, a nakon odluke Općinskog vijeća Općine Kolan te prije izdavanja rješenja o dozvoli od strane Općinskog načelnika za prvu godinu, a za svaku narednu godinu trajanja </w:t>
      </w:r>
      <w:r w:rsidRPr="00E96462">
        <w:rPr>
          <w:sz w:val="22"/>
        </w:rPr>
        <w:t>dozvole do 15. siječnja</w:t>
      </w:r>
      <w:r w:rsidRPr="009B6743">
        <w:rPr>
          <w:sz w:val="22"/>
        </w:rPr>
        <w:t xml:space="preserve"> za tekuću godinu na račun Općine Kolan IBAN: H</w:t>
      </w:r>
      <w:r w:rsidR="002C750E" w:rsidRPr="009B6743">
        <w:rPr>
          <w:sz w:val="22"/>
        </w:rPr>
        <w:t>R</w:t>
      </w:r>
      <w:r w:rsidRPr="009B6743">
        <w:rPr>
          <w:sz w:val="22"/>
        </w:rPr>
        <w:t>51 2390 0011 8622 0000 6  koji se vodi kod HPB-a, model za uplatu HR68, poziv na broj 5843-OIB uplatitelja.</w:t>
      </w:r>
    </w:p>
    <w:p w14:paraId="0A312ABB" w14:textId="77777777" w:rsidR="00575244" w:rsidRPr="008C0A6C" w:rsidRDefault="00575244" w:rsidP="00575244">
      <w:pPr>
        <w:pStyle w:val="Naslov"/>
        <w:rPr>
          <w:b/>
          <w:bCs w:val="0"/>
          <w:sz w:val="22"/>
          <w:szCs w:val="22"/>
        </w:rPr>
      </w:pPr>
      <w:r w:rsidRPr="008C0A6C">
        <w:rPr>
          <w:b/>
          <w:bCs w:val="0"/>
          <w:sz w:val="22"/>
          <w:szCs w:val="22"/>
        </w:rPr>
        <w:t>II. VRIJEME TRAJANJA DOZVOLE NA POMORSKOM DOBRU</w:t>
      </w:r>
    </w:p>
    <w:p w14:paraId="2498583C" w14:textId="00A3EE07" w:rsidR="00575244" w:rsidRPr="008C0A6C" w:rsidRDefault="00575244" w:rsidP="00575244">
      <w:pPr>
        <w:rPr>
          <w:sz w:val="22"/>
        </w:rPr>
      </w:pPr>
      <w:r w:rsidRPr="008C0A6C">
        <w:rPr>
          <w:sz w:val="22"/>
        </w:rPr>
        <w:t>Dozvola na pomorskom dobru izdaje se na rok od dvije</w:t>
      </w:r>
      <w:r w:rsidR="00F770EF">
        <w:rPr>
          <w:sz w:val="22"/>
        </w:rPr>
        <w:t xml:space="preserve"> godine.</w:t>
      </w:r>
      <w:r w:rsidRPr="008C0A6C">
        <w:rPr>
          <w:sz w:val="22"/>
        </w:rPr>
        <w:t xml:space="preserve"> </w:t>
      </w:r>
    </w:p>
    <w:p w14:paraId="0B34C1AB" w14:textId="77777777" w:rsidR="00575244" w:rsidRPr="008C0A6C" w:rsidRDefault="00575244" w:rsidP="00575244">
      <w:pPr>
        <w:pStyle w:val="Naslov"/>
        <w:rPr>
          <w:b/>
          <w:bCs w:val="0"/>
          <w:sz w:val="22"/>
          <w:szCs w:val="22"/>
        </w:rPr>
      </w:pPr>
      <w:r w:rsidRPr="008C0A6C">
        <w:rPr>
          <w:b/>
          <w:bCs w:val="0"/>
          <w:sz w:val="22"/>
          <w:szCs w:val="22"/>
        </w:rPr>
        <w:t>III. VRIJEME I MJESTO OTVARANJA PONUDA</w:t>
      </w:r>
    </w:p>
    <w:p w14:paraId="66D4690B" w14:textId="3AAF70FE" w:rsidR="00575244" w:rsidRPr="008C0A6C" w:rsidRDefault="00575244" w:rsidP="00575244">
      <w:pPr>
        <w:rPr>
          <w:b/>
          <w:bCs/>
          <w:sz w:val="22"/>
        </w:rPr>
      </w:pPr>
      <w:r w:rsidRPr="00C05DE6">
        <w:rPr>
          <w:b/>
          <w:bCs/>
          <w:sz w:val="22"/>
        </w:rPr>
        <w:t xml:space="preserve">Ponude će se otvarati dana </w:t>
      </w:r>
      <w:r w:rsidR="00F22F6B" w:rsidRPr="00C05DE6">
        <w:rPr>
          <w:b/>
          <w:bCs/>
          <w:sz w:val="22"/>
        </w:rPr>
        <w:t>18</w:t>
      </w:r>
      <w:r w:rsidRPr="00C05DE6">
        <w:rPr>
          <w:b/>
          <w:bCs/>
          <w:sz w:val="22"/>
        </w:rPr>
        <w:t xml:space="preserve">. </w:t>
      </w:r>
      <w:r w:rsidR="00F22F6B" w:rsidRPr="00C05DE6">
        <w:rPr>
          <w:b/>
          <w:bCs/>
          <w:sz w:val="22"/>
        </w:rPr>
        <w:t>veljače</w:t>
      </w:r>
      <w:r w:rsidRPr="00C05DE6">
        <w:rPr>
          <w:b/>
          <w:bCs/>
          <w:sz w:val="22"/>
        </w:rPr>
        <w:t xml:space="preserve"> 202</w:t>
      </w:r>
      <w:r w:rsidR="00D87623">
        <w:rPr>
          <w:b/>
          <w:bCs/>
          <w:sz w:val="22"/>
        </w:rPr>
        <w:t>6</w:t>
      </w:r>
      <w:r w:rsidRPr="00C05DE6">
        <w:rPr>
          <w:b/>
          <w:bCs/>
          <w:sz w:val="22"/>
        </w:rPr>
        <w:t>. godine s početkom u 10:00 sati.</w:t>
      </w:r>
    </w:p>
    <w:p w14:paraId="7DCEC4C1" w14:textId="24E876B3" w:rsidR="00575244" w:rsidRPr="008C0A6C" w:rsidRDefault="00575244" w:rsidP="00575244">
      <w:pPr>
        <w:rPr>
          <w:sz w:val="22"/>
        </w:rPr>
      </w:pPr>
      <w:r w:rsidRPr="008C0A6C">
        <w:rPr>
          <w:sz w:val="22"/>
        </w:rPr>
        <w:t>Mjesto otvaranja ponuda jest Jedinstveni upravni odjel Općine Kolan, Trg kralja Tomislava 6, 23251 Kolan.</w:t>
      </w:r>
    </w:p>
    <w:p w14:paraId="005F1754" w14:textId="373B6058" w:rsidR="00575244" w:rsidRPr="008C0A6C" w:rsidRDefault="00575244" w:rsidP="00575244">
      <w:pPr>
        <w:rPr>
          <w:sz w:val="22"/>
        </w:rPr>
      </w:pPr>
      <w:r w:rsidRPr="008C0A6C">
        <w:rPr>
          <w:sz w:val="22"/>
        </w:rPr>
        <w:t>Otvaranju ponuda mogu biti nazočne ovlaštene ili opunomoćene osobe, što se utvrđuje prije pristupanja otvaranju ponuda predočenjem punomoći i osobne iskaznice.</w:t>
      </w:r>
    </w:p>
    <w:p w14:paraId="5BD0F676" w14:textId="77777777" w:rsidR="00575244" w:rsidRPr="008C0A6C" w:rsidRDefault="00575244" w:rsidP="00575244">
      <w:pPr>
        <w:pStyle w:val="Naslov"/>
        <w:rPr>
          <w:b/>
          <w:bCs w:val="0"/>
          <w:sz w:val="22"/>
          <w:szCs w:val="22"/>
        </w:rPr>
      </w:pPr>
      <w:r w:rsidRPr="008C0A6C">
        <w:rPr>
          <w:b/>
          <w:bCs w:val="0"/>
          <w:sz w:val="22"/>
          <w:szCs w:val="22"/>
        </w:rPr>
        <w:t xml:space="preserve">IV. IZNOS I VRSTA JAMSTVA ZA OZBILJNOST PONUDE </w:t>
      </w:r>
    </w:p>
    <w:p w14:paraId="68AD8AEB" w14:textId="088B7C23" w:rsidR="00575244" w:rsidRPr="008C0A6C" w:rsidRDefault="00575244" w:rsidP="00575244">
      <w:pPr>
        <w:rPr>
          <w:sz w:val="22"/>
        </w:rPr>
      </w:pPr>
      <w:r w:rsidRPr="008C0A6C">
        <w:rPr>
          <w:sz w:val="22"/>
        </w:rPr>
        <w:t xml:space="preserve">Jamstvo za ozbiljnost ponude dostavlja se u visini početnog godišnjeg iznosa naknade za lokaciju i djelatnosti za koju se traži izdavanje dozvole, u obliku zadužnice ili bjanko zadužnice, koja mora biti izdana na propisanom obrascu, potvrđena kod javnog bilježnika te popunjena sukladno podzakonskom aktu kojim se uređuje oblik i sadržaj bjanko zadužnice, a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 </w:t>
      </w:r>
    </w:p>
    <w:p w14:paraId="655C5775" w14:textId="77777777" w:rsidR="00575244" w:rsidRPr="008C0A6C" w:rsidRDefault="00575244" w:rsidP="00575244">
      <w:pPr>
        <w:pStyle w:val="Naslov"/>
        <w:rPr>
          <w:b/>
          <w:bCs w:val="0"/>
          <w:sz w:val="22"/>
          <w:szCs w:val="22"/>
        </w:rPr>
      </w:pPr>
      <w:r w:rsidRPr="008C0A6C">
        <w:rPr>
          <w:b/>
          <w:bCs w:val="0"/>
          <w:sz w:val="22"/>
          <w:szCs w:val="22"/>
        </w:rPr>
        <w:t xml:space="preserve">V. SADRŽAJ PONUDE I KRITERIJI ZA OCJENU PONUDE </w:t>
      </w:r>
    </w:p>
    <w:p w14:paraId="24819297" w14:textId="5A788A96" w:rsidR="00575244" w:rsidRPr="008C0A6C" w:rsidRDefault="00575244" w:rsidP="00575244">
      <w:pPr>
        <w:rPr>
          <w:b/>
          <w:bCs/>
          <w:sz w:val="22"/>
        </w:rPr>
      </w:pPr>
      <w:r w:rsidRPr="008C0A6C">
        <w:rPr>
          <w:b/>
          <w:bCs/>
          <w:sz w:val="22"/>
        </w:rPr>
        <w:t>a) Sadržaj ponude</w:t>
      </w:r>
    </w:p>
    <w:p w14:paraId="75F83408" w14:textId="77777777" w:rsidR="00575244" w:rsidRPr="008C0A6C" w:rsidRDefault="00575244" w:rsidP="00575244">
      <w:pPr>
        <w:rPr>
          <w:sz w:val="22"/>
        </w:rPr>
      </w:pPr>
      <w:r w:rsidRPr="008C0A6C">
        <w:rPr>
          <w:sz w:val="22"/>
        </w:rPr>
        <w:t>Pisana ponuda za sudjelovanje na natječaju mora sadržavati:</w:t>
      </w:r>
    </w:p>
    <w:p w14:paraId="4DF1062D" w14:textId="77777777" w:rsidR="00575244" w:rsidRPr="008C0A6C" w:rsidRDefault="00575244" w:rsidP="00575244">
      <w:pPr>
        <w:rPr>
          <w:sz w:val="22"/>
        </w:rPr>
      </w:pPr>
      <w:r w:rsidRPr="008C0A6C">
        <w:rPr>
          <w:b/>
          <w:bCs/>
          <w:sz w:val="22"/>
        </w:rPr>
        <w:t>1. Podatke o ponuditelju</w:t>
      </w:r>
      <w:r w:rsidRPr="008C0A6C">
        <w:rPr>
          <w:sz w:val="22"/>
        </w:rPr>
        <w:t xml:space="preserve"> (ime i prezime, naziv, OIB, adresu, kontakt tel.)</w:t>
      </w:r>
    </w:p>
    <w:p w14:paraId="3286BC26" w14:textId="39018174" w:rsidR="00575244" w:rsidRPr="008C0A6C" w:rsidRDefault="00575244" w:rsidP="00575244">
      <w:pPr>
        <w:rPr>
          <w:sz w:val="22"/>
        </w:rPr>
      </w:pPr>
      <w:r w:rsidRPr="008C0A6C">
        <w:rPr>
          <w:b/>
          <w:bCs/>
          <w:sz w:val="22"/>
        </w:rPr>
        <w:t xml:space="preserve">2. </w:t>
      </w:r>
      <w:r w:rsidR="002D761F">
        <w:rPr>
          <w:b/>
          <w:bCs/>
          <w:sz w:val="22"/>
        </w:rPr>
        <w:t>D</w:t>
      </w:r>
      <w:r w:rsidRPr="008C0A6C">
        <w:rPr>
          <w:b/>
          <w:bCs/>
          <w:sz w:val="22"/>
        </w:rPr>
        <w:t>okaz da je ponuditelj registriran za obavljanje djelatnosti za koju podnosi ponudu</w:t>
      </w:r>
      <w:r w:rsidRPr="008C0A6C">
        <w:rPr>
          <w:sz w:val="22"/>
        </w:rPr>
        <w:t xml:space="preserve"> - presliku rješenja o upisu u sudski registar za pravne osobe, odnosno obrtni registar za fizičke osobe ili drugi odgovarajući dokaz pravne sposobnosti te za djelatnost iznajmljivanja plovila dokaz o sposobnosti brodice za plovidbu,</w:t>
      </w:r>
    </w:p>
    <w:p w14:paraId="75ECC270" w14:textId="1004BF3A" w:rsidR="00575244" w:rsidRPr="008C0A6C" w:rsidRDefault="00575244" w:rsidP="00575244">
      <w:pPr>
        <w:rPr>
          <w:sz w:val="22"/>
        </w:rPr>
      </w:pPr>
      <w:r w:rsidRPr="008C0A6C">
        <w:rPr>
          <w:b/>
          <w:bCs/>
          <w:sz w:val="22"/>
        </w:rPr>
        <w:t xml:space="preserve">3. </w:t>
      </w:r>
      <w:r w:rsidR="002D761F">
        <w:rPr>
          <w:b/>
          <w:bCs/>
          <w:sz w:val="22"/>
        </w:rPr>
        <w:t>N</w:t>
      </w:r>
      <w:r w:rsidRPr="008C0A6C">
        <w:rPr>
          <w:b/>
          <w:bCs/>
          <w:sz w:val="22"/>
        </w:rPr>
        <w:t>aznaku lokacije na koju se ponuda odnosi i ponuđenu naknadu za istu lokaciju</w:t>
      </w:r>
      <w:r w:rsidRPr="008C0A6C">
        <w:rPr>
          <w:sz w:val="22"/>
        </w:rPr>
        <w:t xml:space="preserve">, </w:t>
      </w:r>
    </w:p>
    <w:p w14:paraId="16EC2B37" w14:textId="38394C77" w:rsidR="00575244" w:rsidRPr="008C0A6C" w:rsidRDefault="00575244" w:rsidP="00575244">
      <w:pPr>
        <w:rPr>
          <w:sz w:val="22"/>
        </w:rPr>
      </w:pPr>
      <w:r w:rsidRPr="008C0A6C">
        <w:rPr>
          <w:b/>
          <w:bCs/>
          <w:sz w:val="22"/>
        </w:rPr>
        <w:t xml:space="preserve">4. </w:t>
      </w:r>
      <w:r w:rsidR="002D761F">
        <w:rPr>
          <w:b/>
          <w:bCs/>
          <w:sz w:val="22"/>
        </w:rPr>
        <w:t>D</w:t>
      </w:r>
      <w:r w:rsidRPr="008C0A6C">
        <w:rPr>
          <w:b/>
          <w:bCs/>
          <w:sz w:val="22"/>
        </w:rPr>
        <w:t>okaze o ispunjavanju određenog kriterija za ocjenjivanje iz Kriterija za ocjenu ponude prema ovom natječaju</w:t>
      </w:r>
      <w:r w:rsidRPr="008C0A6C">
        <w:rPr>
          <w:sz w:val="22"/>
        </w:rPr>
        <w:t xml:space="preserve">, </w:t>
      </w:r>
    </w:p>
    <w:p w14:paraId="7D429F70" w14:textId="2A86D4DB" w:rsidR="00575244" w:rsidRPr="008C0A6C" w:rsidRDefault="00575244" w:rsidP="00575244">
      <w:pPr>
        <w:rPr>
          <w:sz w:val="22"/>
        </w:rPr>
      </w:pPr>
      <w:r w:rsidRPr="008C0A6C">
        <w:rPr>
          <w:b/>
          <w:bCs/>
          <w:sz w:val="22"/>
        </w:rPr>
        <w:t xml:space="preserve">5. </w:t>
      </w:r>
      <w:r w:rsidR="002D761F">
        <w:rPr>
          <w:b/>
          <w:bCs/>
          <w:sz w:val="22"/>
        </w:rPr>
        <w:t>N</w:t>
      </w:r>
      <w:r w:rsidRPr="008C0A6C">
        <w:rPr>
          <w:b/>
          <w:bCs/>
          <w:sz w:val="22"/>
        </w:rPr>
        <w:t>aznaku površine pomorskog dobra</w:t>
      </w:r>
      <w:r w:rsidRPr="008C0A6C">
        <w:rPr>
          <w:sz w:val="22"/>
        </w:rPr>
        <w:t xml:space="preserve"> (u slučaju terasa za koja se naknada plaća prema površini i postave bazena s dječjim rekvizitima) koja mora odgovarati površini naznačenoj u opisu djelatnosti iz točke I. ovog natječaja.</w:t>
      </w:r>
    </w:p>
    <w:p w14:paraId="7FEB904F" w14:textId="5CD48975" w:rsidR="00575244" w:rsidRPr="008C0A6C" w:rsidRDefault="00575244" w:rsidP="00575244">
      <w:pPr>
        <w:rPr>
          <w:sz w:val="22"/>
        </w:rPr>
      </w:pPr>
      <w:r w:rsidRPr="008C0A6C">
        <w:rPr>
          <w:b/>
          <w:bCs/>
          <w:sz w:val="22"/>
        </w:rPr>
        <w:t xml:space="preserve">6. </w:t>
      </w:r>
      <w:r w:rsidR="002D761F">
        <w:rPr>
          <w:b/>
          <w:bCs/>
          <w:sz w:val="22"/>
        </w:rPr>
        <w:t>B</w:t>
      </w:r>
      <w:r w:rsidRPr="008C0A6C">
        <w:rPr>
          <w:b/>
          <w:bCs/>
          <w:sz w:val="22"/>
        </w:rPr>
        <w:t>roj sredstava za djelatnosti iznajmljivanja plovila</w:t>
      </w:r>
      <w:r w:rsidRPr="008C0A6C">
        <w:rPr>
          <w:sz w:val="22"/>
        </w:rPr>
        <w:t xml:space="preserve"> (uključujući </w:t>
      </w:r>
      <w:proofErr w:type="spellStart"/>
      <w:r w:rsidRPr="008C0A6C">
        <w:rPr>
          <w:sz w:val="22"/>
        </w:rPr>
        <w:t>pedaline</w:t>
      </w:r>
      <w:proofErr w:type="spellEnd"/>
      <w:r w:rsidRPr="008C0A6C">
        <w:rPr>
          <w:sz w:val="22"/>
        </w:rPr>
        <w:t xml:space="preserve">, sandoline, skuteri, sup daske i sl.), iznajmljivanja </w:t>
      </w:r>
      <w:proofErr w:type="spellStart"/>
      <w:r w:rsidRPr="008C0A6C">
        <w:rPr>
          <w:sz w:val="22"/>
        </w:rPr>
        <w:t>plažne</w:t>
      </w:r>
      <w:proofErr w:type="spellEnd"/>
      <w:r w:rsidRPr="008C0A6C">
        <w:rPr>
          <w:sz w:val="22"/>
        </w:rPr>
        <w:t xml:space="preserve"> opreme (suncobrani, ležaljke), djelatnosti njege i održavanje tijela (broj stolova za masažu i sl.) koja mora odgovarati broju sredstava naznačenom u opisu djelatnosti iz točke I. ovog natječaja.</w:t>
      </w:r>
    </w:p>
    <w:p w14:paraId="0B0C1406" w14:textId="7D40AF48" w:rsidR="00575244" w:rsidRPr="008C0A6C" w:rsidRDefault="00575244" w:rsidP="00575244">
      <w:pPr>
        <w:rPr>
          <w:sz w:val="22"/>
        </w:rPr>
      </w:pPr>
      <w:r w:rsidRPr="008C0A6C">
        <w:rPr>
          <w:b/>
          <w:bCs/>
          <w:sz w:val="22"/>
        </w:rPr>
        <w:t xml:space="preserve">7. </w:t>
      </w:r>
      <w:r w:rsidR="002D761F">
        <w:rPr>
          <w:b/>
          <w:bCs/>
          <w:sz w:val="22"/>
        </w:rPr>
        <w:t>D</w:t>
      </w:r>
      <w:r w:rsidRPr="008C0A6C">
        <w:rPr>
          <w:b/>
          <w:bCs/>
          <w:sz w:val="22"/>
        </w:rPr>
        <w:t>okaz o vlasništvu sredstava</w:t>
      </w:r>
      <w:r w:rsidRPr="008C0A6C">
        <w:rPr>
          <w:sz w:val="22"/>
        </w:rPr>
        <w:t xml:space="preserve"> s kojima se obavlja djelatnost na pomorskom dobru ili dokaz o pravnoj osnovi korištenja sredstava koja nisu u vlasništvu podnositelja zahtjeva,</w:t>
      </w:r>
    </w:p>
    <w:p w14:paraId="6968DE41" w14:textId="68375167" w:rsidR="00575244" w:rsidRPr="008C0A6C" w:rsidRDefault="00575244" w:rsidP="00575244">
      <w:pPr>
        <w:rPr>
          <w:b/>
          <w:bCs/>
          <w:sz w:val="22"/>
        </w:rPr>
      </w:pPr>
      <w:r w:rsidRPr="008C0A6C">
        <w:rPr>
          <w:b/>
          <w:bCs/>
          <w:sz w:val="22"/>
        </w:rPr>
        <w:lastRenderedPageBreak/>
        <w:t>8.</w:t>
      </w:r>
      <w:r w:rsidR="00902245" w:rsidRPr="008C0A6C">
        <w:rPr>
          <w:b/>
          <w:bCs/>
          <w:sz w:val="22"/>
        </w:rPr>
        <w:t xml:space="preserve"> </w:t>
      </w:r>
      <w:r w:rsidRPr="008C0A6C">
        <w:rPr>
          <w:b/>
          <w:bCs/>
          <w:sz w:val="22"/>
        </w:rPr>
        <w:t>prospekt proizvođača ili fotografiju sredstva</w:t>
      </w:r>
    </w:p>
    <w:p w14:paraId="772346AA" w14:textId="38B1CE4E" w:rsidR="00575244" w:rsidRPr="008C0A6C" w:rsidRDefault="00575244" w:rsidP="00575244">
      <w:pPr>
        <w:rPr>
          <w:sz w:val="22"/>
        </w:rPr>
      </w:pPr>
      <w:r w:rsidRPr="008C0A6C">
        <w:rPr>
          <w:b/>
          <w:bCs/>
          <w:sz w:val="22"/>
        </w:rPr>
        <w:t>8.1.</w:t>
      </w:r>
      <w:r w:rsidRPr="008C0A6C">
        <w:rPr>
          <w:sz w:val="22"/>
        </w:rPr>
        <w:t xml:space="preserve"> </w:t>
      </w:r>
      <w:r w:rsidR="002D761F">
        <w:rPr>
          <w:sz w:val="22"/>
        </w:rPr>
        <w:t>Z</w:t>
      </w:r>
      <w:r w:rsidRPr="008C0A6C">
        <w:rPr>
          <w:sz w:val="22"/>
        </w:rPr>
        <w:t xml:space="preserve">a objekt i terasu: </w:t>
      </w:r>
    </w:p>
    <w:p w14:paraId="1F5AECE8" w14:textId="1086C2E7" w:rsidR="00575244" w:rsidRPr="008C0A6C" w:rsidRDefault="00575244" w:rsidP="00575244">
      <w:pPr>
        <w:rPr>
          <w:sz w:val="22"/>
        </w:rPr>
      </w:pPr>
      <w:r w:rsidRPr="008C0A6C">
        <w:rPr>
          <w:sz w:val="22"/>
        </w:rPr>
        <w:t xml:space="preserve">- </w:t>
      </w:r>
      <w:r w:rsidR="002D761F">
        <w:rPr>
          <w:sz w:val="22"/>
        </w:rPr>
        <w:t>T</w:t>
      </w:r>
      <w:r w:rsidRPr="008C0A6C">
        <w:rPr>
          <w:sz w:val="22"/>
        </w:rPr>
        <w:t>ehnički opis sa detaljnim opisom primijenjenih materijala, načina zatvaranja bočnih stranica objekta i opisom opreme terase,</w:t>
      </w:r>
    </w:p>
    <w:p w14:paraId="7E3F5193" w14:textId="7F3E1A8F" w:rsidR="00575244" w:rsidRPr="008C0A6C" w:rsidRDefault="00575244" w:rsidP="00575244">
      <w:pPr>
        <w:rPr>
          <w:sz w:val="22"/>
        </w:rPr>
      </w:pPr>
      <w:r w:rsidRPr="008C0A6C">
        <w:rPr>
          <w:sz w:val="22"/>
        </w:rPr>
        <w:t xml:space="preserve">- </w:t>
      </w:r>
      <w:r w:rsidR="002D761F">
        <w:rPr>
          <w:sz w:val="22"/>
        </w:rPr>
        <w:t>P</w:t>
      </w:r>
      <w:r w:rsidRPr="008C0A6C">
        <w:rPr>
          <w:sz w:val="22"/>
        </w:rPr>
        <w:t>rostorni prikaz sa uklapanjem u fotografiju lokacije ili fotografija sredstva rada u prostoru lokacije za koju se traži dozvola ako postoji,</w:t>
      </w:r>
    </w:p>
    <w:p w14:paraId="5E2977AD" w14:textId="3A306617" w:rsidR="00575244" w:rsidRPr="008C0A6C" w:rsidRDefault="00575244" w:rsidP="00575244">
      <w:pPr>
        <w:rPr>
          <w:sz w:val="22"/>
        </w:rPr>
      </w:pPr>
      <w:r w:rsidRPr="008C0A6C">
        <w:rPr>
          <w:b/>
          <w:bCs/>
          <w:sz w:val="22"/>
        </w:rPr>
        <w:t>8.2.</w:t>
      </w:r>
      <w:r w:rsidRPr="008C0A6C">
        <w:rPr>
          <w:sz w:val="22"/>
        </w:rPr>
        <w:t xml:space="preserve"> </w:t>
      </w:r>
      <w:r w:rsidR="002D761F">
        <w:rPr>
          <w:sz w:val="22"/>
        </w:rPr>
        <w:t>Z</w:t>
      </w:r>
      <w:r w:rsidRPr="008C0A6C">
        <w:rPr>
          <w:sz w:val="22"/>
        </w:rPr>
        <w:t>a štand, rashladnu vitrinu i škrinju zamrzivača:</w:t>
      </w:r>
    </w:p>
    <w:p w14:paraId="77E10AAD" w14:textId="5FDB2A3E" w:rsidR="00575244" w:rsidRPr="008C0A6C" w:rsidRDefault="00575244" w:rsidP="00575244">
      <w:pPr>
        <w:rPr>
          <w:sz w:val="22"/>
        </w:rPr>
      </w:pPr>
      <w:r w:rsidRPr="008C0A6C">
        <w:rPr>
          <w:sz w:val="22"/>
        </w:rPr>
        <w:t xml:space="preserve">- </w:t>
      </w:r>
      <w:r w:rsidR="002D761F">
        <w:rPr>
          <w:sz w:val="22"/>
        </w:rPr>
        <w:t>P</w:t>
      </w:r>
      <w:r w:rsidRPr="008C0A6C">
        <w:rPr>
          <w:sz w:val="22"/>
        </w:rPr>
        <w:t>rospekt proizvođača ili fotografiju sredstva,</w:t>
      </w:r>
    </w:p>
    <w:p w14:paraId="0F637F18" w14:textId="00528095" w:rsidR="00575244" w:rsidRPr="008C0A6C" w:rsidRDefault="00575244" w:rsidP="00575244">
      <w:pPr>
        <w:rPr>
          <w:b/>
          <w:bCs/>
          <w:sz w:val="22"/>
        </w:rPr>
      </w:pPr>
      <w:r w:rsidRPr="008C0A6C">
        <w:rPr>
          <w:b/>
          <w:bCs/>
          <w:sz w:val="22"/>
        </w:rPr>
        <w:t xml:space="preserve">9. </w:t>
      </w:r>
      <w:r w:rsidR="002D761F">
        <w:rPr>
          <w:b/>
          <w:bCs/>
          <w:sz w:val="22"/>
        </w:rPr>
        <w:t>J</w:t>
      </w:r>
      <w:r w:rsidRPr="008C0A6C">
        <w:rPr>
          <w:b/>
          <w:bCs/>
          <w:sz w:val="22"/>
        </w:rPr>
        <w:t>amstvo za ozbiljnost ponude prema točki IV. ovog natječaja</w:t>
      </w:r>
      <w:r w:rsidRPr="008C0A6C">
        <w:rPr>
          <w:sz w:val="22"/>
        </w:rPr>
        <w:t>,</w:t>
      </w:r>
    </w:p>
    <w:p w14:paraId="770F7316" w14:textId="52B55C6A" w:rsidR="00575244" w:rsidRPr="008C0A6C" w:rsidRDefault="00575244" w:rsidP="00575244">
      <w:pPr>
        <w:rPr>
          <w:sz w:val="22"/>
        </w:rPr>
      </w:pPr>
      <w:r w:rsidRPr="008C0A6C">
        <w:rPr>
          <w:sz w:val="22"/>
        </w:rPr>
        <w:t xml:space="preserve">10. </w:t>
      </w:r>
      <w:r w:rsidR="002D761F">
        <w:rPr>
          <w:sz w:val="22"/>
        </w:rPr>
        <w:t>P</w:t>
      </w:r>
      <w:r w:rsidRPr="008C0A6C">
        <w:rPr>
          <w:sz w:val="22"/>
        </w:rPr>
        <w:t>odatak o vremenskom razdoblju tijekom godine u kojem će ponuditelj obavljati djelatnost (označiti podatak brojem dana u godini ili datumski) temeljem dozvole te vrijeme na koje se traži izdavanje dozvole,</w:t>
      </w:r>
    </w:p>
    <w:p w14:paraId="26BF1C1D" w14:textId="310BB848" w:rsidR="00575244" w:rsidRPr="008C0A6C" w:rsidRDefault="00575244" w:rsidP="00575244">
      <w:pPr>
        <w:rPr>
          <w:b/>
          <w:bCs/>
          <w:sz w:val="22"/>
        </w:rPr>
      </w:pPr>
      <w:r w:rsidRPr="008C0A6C">
        <w:rPr>
          <w:b/>
          <w:bCs/>
          <w:sz w:val="22"/>
        </w:rPr>
        <w:t xml:space="preserve">11. </w:t>
      </w:r>
      <w:r w:rsidR="002D761F">
        <w:rPr>
          <w:b/>
          <w:bCs/>
          <w:sz w:val="22"/>
        </w:rPr>
        <w:t>S</w:t>
      </w:r>
      <w:r w:rsidRPr="008C0A6C">
        <w:rPr>
          <w:b/>
          <w:bCs/>
          <w:sz w:val="22"/>
        </w:rPr>
        <w:t>uglasnost za objekt u kojem će obavljati djelatnost sukladno podzakonskom aktu kojim se uređuju jednostavne i druge građevine i radovi (za kiosk, montažni objekt do 15 m2)</w:t>
      </w:r>
    </w:p>
    <w:p w14:paraId="0CA64799" w14:textId="20AEB8A1" w:rsidR="00575244" w:rsidRPr="008C0A6C" w:rsidRDefault="00575244" w:rsidP="00575244">
      <w:pPr>
        <w:rPr>
          <w:b/>
          <w:bCs/>
          <w:sz w:val="22"/>
        </w:rPr>
      </w:pPr>
      <w:r w:rsidRPr="008C0A6C">
        <w:rPr>
          <w:b/>
          <w:bCs/>
          <w:sz w:val="22"/>
        </w:rPr>
        <w:t xml:space="preserve">12. </w:t>
      </w:r>
      <w:r w:rsidR="002D761F">
        <w:rPr>
          <w:b/>
          <w:bCs/>
          <w:sz w:val="22"/>
        </w:rPr>
        <w:t>I</w:t>
      </w:r>
      <w:r w:rsidRPr="008C0A6C">
        <w:rPr>
          <w:b/>
          <w:bCs/>
          <w:sz w:val="22"/>
        </w:rPr>
        <w:t>zjave ovjerene kod javnog bilježnika:</w:t>
      </w:r>
    </w:p>
    <w:p w14:paraId="621581DC" w14:textId="6251C1B4" w:rsidR="00575244" w:rsidRPr="008C0A6C" w:rsidRDefault="00575244" w:rsidP="00575244">
      <w:pPr>
        <w:rPr>
          <w:sz w:val="22"/>
        </w:rPr>
      </w:pPr>
      <w:r w:rsidRPr="008C0A6C">
        <w:rPr>
          <w:sz w:val="22"/>
        </w:rPr>
        <w:t xml:space="preserve">a) </w:t>
      </w:r>
      <w:r w:rsidR="002D761F">
        <w:rPr>
          <w:sz w:val="22"/>
        </w:rPr>
        <w:t>I</w:t>
      </w:r>
      <w:r w:rsidRPr="008C0A6C">
        <w:rPr>
          <w:sz w:val="22"/>
        </w:rPr>
        <w:t>zjava kojom se daje suglasnost pomorskom redaru za uklanjanje i odvoz na deponij svih predmeta i stvari bez provedenog upravnog postupka, ukoliko se nalaze izvan odobrene lokacije, obvezno se prilaže uz svaki zahtjev za izdavanje dozvole,</w:t>
      </w:r>
    </w:p>
    <w:p w14:paraId="6E23C77C" w14:textId="739A5EE8" w:rsidR="00575244" w:rsidRPr="008C0A6C" w:rsidRDefault="00575244" w:rsidP="00575244">
      <w:pPr>
        <w:rPr>
          <w:sz w:val="22"/>
        </w:rPr>
      </w:pPr>
      <w:r w:rsidRPr="008C0A6C">
        <w:rPr>
          <w:sz w:val="22"/>
        </w:rPr>
        <w:t xml:space="preserve">b) </w:t>
      </w:r>
      <w:r w:rsidR="002D761F">
        <w:rPr>
          <w:sz w:val="22"/>
        </w:rPr>
        <w:t>I</w:t>
      </w:r>
      <w:r w:rsidRPr="008C0A6C">
        <w:rPr>
          <w:sz w:val="22"/>
        </w:rPr>
        <w:t>zjava kojom se daje suglasnost pomorskom redaru za uklanjanje i odvoz na deponij svih predmeta i stvari bez provedenog upravnog postupka ako se predmeti i stvari  nalaze na lokaciji nakon isteka ili ukidanja dozvole na pomorskom dobru, obvezno se prilaže uz svaki zahtjev za izdavanje dozvole,</w:t>
      </w:r>
    </w:p>
    <w:p w14:paraId="6DA8D5D5" w14:textId="6E260012" w:rsidR="00575244" w:rsidRPr="008C0A6C" w:rsidRDefault="00575244" w:rsidP="00575244">
      <w:pPr>
        <w:rPr>
          <w:sz w:val="22"/>
        </w:rPr>
      </w:pPr>
      <w:r w:rsidRPr="008C0A6C">
        <w:rPr>
          <w:sz w:val="22"/>
        </w:rPr>
        <w:t xml:space="preserve">c) </w:t>
      </w:r>
      <w:r w:rsidR="002D761F">
        <w:rPr>
          <w:sz w:val="22"/>
        </w:rPr>
        <w:t>I</w:t>
      </w:r>
      <w:r w:rsidRPr="008C0A6C">
        <w:rPr>
          <w:sz w:val="22"/>
        </w:rPr>
        <w:t>zjava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 obvezno se prilaže uz svaki zahtjev za izdavanje dozvole</w:t>
      </w:r>
    </w:p>
    <w:p w14:paraId="01203AE7" w14:textId="77777777" w:rsidR="00575244" w:rsidRPr="008C0A6C" w:rsidRDefault="00575244" w:rsidP="00575244">
      <w:pPr>
        <w:rPr>
          <w:sz w:val="22"/>
        </w:rPr>
      </w:pPr>
      <w:r w:rsidRPr="008C0A6C">
        <w:rPr>
          <w:b/>
          <w:bCs/>
          <w:sz w:val="22"/>
        </w:rPr>
        <w:t xml:space="preserve">13. Potvrda porezne uprave </w:t>
      </w:r>
      <w:r w:rsidRPr="008C0A6C">
        <w:rPr>
          <w:sz w:val="22"/>
        </w:rPr>
        <w:t>kao dokaz o nepostojanju dospjelih obveza temeljem javnih davanja, ne starija od 6 mjeseci računajući od dana raspisivanja javnog natječaja.</w:t>
      </w:r>
    </w:p>
    <w:p w14:paraId="4C806065" w14:textId="4B47B590" w:rsidR="00575244" w:rsidRPr="008C0A6C" w:rsidRDefault="00575244" w:rsidP="00575244">
      <w:pPr>
        <w:rPr>
          <w:sz w:val="22"/>
        </w:rPr>
      </w:pPr>
      <w:r w:rsidRPr="008C0A6C">
        <w:rPr>
          <w:b/>
          <w:bCs/>
          <w:sz w:val="22"/>
        </w:rPr>
        <w:t xml:space="preserve">14. </w:t>
      </w:r>
      <w:r w:rsidR="002D761F">
        <w:rPr>
          <w:b/>
          <w:bCs/>
          <w:sz w:val="22"/>
        </w:rPr>
        <w:t>O</w:t>
      </w:r>
      <w:r w:rsidRPr="008C0A6C">
        <w:rPr>
          <w:b/>
          <w:bCs/>
          <w:sz w:val="22"/>
        </w:rPr>
        <w:t>stalu dokumentaciju</w:t>
      </w:r>
      <w:r w:rsidRPr="008C0A6C">
        <w:rPr>
          <w:sz w:val="22"/>
        </w:rPr>
        <w:t xml:space="preserve"> koju je ponuditelj obvezan podnijeti sukladno uvjetima iz natječaja.</w:t>
      </w:r>
    </w:p>
    <w:p w14:paraId="73FEF089" w14:textId="4F338650" w:rsidR="00575244" w:rsidRPr="008C0A6C" w:rsidRDefault="00575244" w:rsidP="00575244">
      <w:pPr>
        <w:rPr>
          <w:b/>
          <w:bCs/>
          <w:sz w:val="22"/>
        </w:rPr>
      </w:pPr>
      <w:r w:rsidRPr="008C0A6C">
        <w:rPr>
          <w:b/>
          <w:bCs/>
          <w:sz w:val="22"/>
        </w:rPr>
        <w:t xml:space="preserve">15. </w:t>
      </w:r>
      <w:r w:rsidR="002D761F">
        <w:rPr>
          <w:b/>
          <w:bCs/>
          <w:sz w:val="22"/>
        </w:rPr>
        <w:t>I</w:t>
      </w:r>
      <w:r w:rsidRPr="008C0A6C">
        <w:rPr>
          <w:b/>
          <w:bCs/>
          <w:sz w:val="22"/>
        </w:rPr>
        <w:t>nstrumente osiguranja</w:t>
      </w:r>
    </w:p>
    <w:p w14:paraId="165EA804" w14:textId="77777777" w:rsidR="00575244" w:rsidRPr="008C0A6C" w:rsidRDefault="00575244" w:rsidP="00575244">
      <w:pPr>
        <w:rPr>
          <w:sz w:val="22"/>
        </w:rPr>
      </w:pPr>
      <w:r w:rsidRPr="008C0A6C">
        <w:rPr>
          <w:sz w:val="22"/>
        </w:rPr>
        <w:t xml:space="preserve">Instrumenti osiguranja radi naplate dospjele, a nenaplaćene naknade za dozvolu na pomorskom dobru, za naknadu štete koja može nastati zbog neispunjenja obveza iz dozvole na pomorskom dobru, za korištenje dozvole na pomorskom dobru preko mjere te radi naplate eventualnih troškova ovrhe su: </w:t>
      </w:r>
    </w:p>
    <w:p w14:paraId="486058D3" w14:textId="54F413C1" w:rsidR="00575244" w:rsidRPr="008C0A6C" w:rsidRDefault="00575244" w:rsidP="00575244">
      <w:pPr>
        <w:rPr>
          <w:sz w:val="22"/>
        </w:rPr>
      </w:pPr>
      <w:r w:rsidRPr="008C0A6C">
        <w:rPr>
          <w:sz w:val="22"/>
        </w:rPr>
        <w:t xml:space="preserve">- </w:t>
      </w:r>
      <w:r w:rsidR="002D761F">
        <w:rPr>
          <w:sz w:val="22"/>
        </w:rPr>
        <w:t>B</w:t>
      </w:r>
      <w:r w:rsidRPr="008C0A6C">
        <w:rPr>
          <w:sz w:val="22"/>
        </w:rPr>
        <w:t>janko zadužnica ovjerena od javnog bilježnika u visini od najmanje trostrukog iznosa ponuđene naknade ili drugi instrument osiguranja kao što su bankarska garancija, novčani polog ili zadužnica u visini od najmanje trostrukog iznosa ponuđene naknade,</w:t>
      </w:r>
    </w:p>
    <w:p w14:paraId="333C7969" w14:textId="41AA22C4" w:rsidR="00575244" w:rsidRPr="008C0A6C" w:rsidRDefault="00575244" w:rsidP="00575244">
      <w:pPr>
        <w:rPr>
          <w:sz w:val="22"/>
        </w:rPr>
      </w:pPr>
      <w:r w:rsidRPr="008C0A6C">
        <w:rPr>
          <w:b/>
          <w:bCs/>
          <w:sz w:val="22"/>
        </w:rPr>
        <w:t>16.</w:t>
      </w:r>
      <w:r w:rsidRPr="008C0A6C">
        <w:rPr>
          <w:sz w:val="22"/>
        </w:rPr>
        <w:t xml:space="preserve"> </w:t>
      </w:r>
      <w:r w:rsidR="002D761F">
        <w:rPr>
          <w:sz w:val="22"/>
        </w:rPr>
        <w:t>J</w:t>
      </w:r>
      <w:r w:rsidRPr="008C0A6C">
        <w:rPr>
          <w:sz w:val="22"/>
        </w:rPr>
        <w:t>amstvo za ozbiljnost ponude u visini početnog godišnjeg iznosa dozvole na pomorskom dobru</w:t>
      </w:r>
    </w:p>
    <w:p w14:paraId="56B8797C" w14:textId="77777777" w:rsidR="002C750E" w:rsidRPr="008C0A6C" w:rsidRDefault="002C750E" w:rsidP="00575244">
      <w:pPr>
        <w:rPr>
          <w:b/>
          <w:bCs/>
          <w:sz w:val="22"/>
        </w:rPr>
      </w:pPr>
    </w:p>
    <w:p w14:paraId="56131ECB" w14:textId="131639EA" w:rsidR="00575244" w:rsidRPr="008C0A6C" w:rsidRDefault="00575244" w:rsidP="00575244">
      <w:pPr>
        <w:rPr>
          <w:b/>
          <w:bCs/>
          <w:sz w:val="22"/>
        </w:rPr>
      </w:pPr>
      <w:r w:rsidRPr="008C0A6C">
        <w:rPr>
          <w:b/>
          <w:bCs/>
          <w:sz w:val="22"/>
        </w:rPr>
        <w:t>Ponude se dostavljaju za svaku lokaciju iz točke I. ovog natječaja za koju se traži izdavanje dozvole.</w:t>
      </w:r>
    </w:p>
    <w:p w14:paraId="7972F479" w14:textId="77777777" w:rsidR="00575244" w:rsidRPr="008C0A6C" w:rsidRDefault="00575244" w:rsidP="00575244">
      <w:pPr>
        <w:rPr>
          <w:sz w:val="22"/>
        </w:rPr>
      </w:pPr>
    </w:p>
    <w:p w14:paraId="4A19BB85" w14:textId="42AC6FDC" w:rsidR="00575244" w:rsidRPr="008C0A6C" w:rsidRDefault="00575244" w:rsidP="00575244">
      <w:pPr>
        <w:rPr>
          <w:b/>
          <w:bCs/>
          <w:sz w:val="22"/>
        </w:rPr>
      </w:pPr>
      <w:r w:rsidRPr="008C0A6C">
        <w:rPr>
          <w:b/>
          <w:bCs/>
          <w:sz w:val="22"/>
        </w:rPr>
        <w:t>b)</w:t>
      </w:r>
      <w:r w:rsidR="002E4B1A" w:rsidRPr="008C0A6C">
        <w:rPr>
          <w:b/>
          <w:bCs/>
          <w:sz w:val="22"/>
        </w:rPr>
        <w:t xml:space="preserve"> </w:t>
      </w:r>
      <w:r w:rsidRPr="008C0A6C">
        <w:rPr>
          <w:b/>
          <w:bCs/>
          <w:sz w:val="22"/>
        </w:rPr>
        <w:t>Kriteriji za ocjenu ponude:</w:t>
      </w:r>
    </w:p>
    <w:p w14:paraId="05E88B77" w14:textId="77777777" w:rsidR="00575244" w:rsidRPr="008C0A6C" w:rsidRDefault="00575244" w:rsidP="00575244">
      <w:pPr>
        <w:rPr>
          <w:sz w:val="22"/>
        </w:rPr>
      </w:pPr>
      <w:r w:rsidRPr="008C0A6C">
        <w:rPr>
          <w:sz w:val="22"/>
        </w:rPr>
        <w:t>Ocjenjivanja ponuda utvrđuje se temeljem sljedećih kriterija:</w:t>
      </w:r>
    </w:p>
    <w:p w14:paraId="453B0F80" w14:textId="679AEDF7" w:rsidR="00575244" w:rsidRPr="008C0A6C" w:rsidRDefault="00575244" w:rsidP="00575244">
      <w:pPr>
        <w:rPr>
          <w:sz w:val="22"/>
        </w:rPr>
      </w:pPr>
      <w:r w:rsidRPr="008C0A6C">
        <w:rPr>
          <w:sz w:val="22"/>
        </w:rPr>
        <w:t xml:space="preserve">1. </w:t>
      </w:r>
      <w:r w:rsidR="002D761F">
        <w:rPr>
          <w:sz w:val="22"/>
        </w:rPr>
        <w:t>P</w:t>
      </w:r>
      <w:r w:rsidRPr="008C0A6C">
        <w:rPr>
          <w:sz w:val="22"/>
        </w:rPr>
        <w:t>onuđeni iznos naknade za dozvolu na pomorskom dobru – najviše 60% ocjene ponude,</w:t>
      </w:r>
    </w:p>
    <w:p w14:paraId="05CE6EFB" w14:textId="73068A0A" w:rsidR="00575244" w:rsidRPr="008C0A6C" w:rsidRDefault="00575244" w:rsidP="00575244">
      <w:pPr>
        <w:rPr>
          <w:sz w:val="22"/>
        </w:rPr>
      </w:pPr>
      <w:r w:rsidRPr="008C0A6C">
        <w:rPr>
          <w:sz w:val="22"/>
        </w:rPr>
        <w:t xml:space="preserve">2. </w:t>
      </w:r>
      <w:r w:rsidR="002D761F">
        <w:rPr>
          <w:sz w:val="22"/>
        </w:rPr>
        <w:t>U</w:t>
      </w:r>
      <w:r w:rsidRPr="008C0A6C">
        <w:rPr>
          <w:sz w:val="22"/>
        </w:rPr>
        <w:t xml:space="preserve">potreba opreme i pratećih instalacija i pružanje usluga koje na dobar i kvalitetan način uzimaju u obzir i sadrže specifičnosti i obilježja autentičnih kulturnih i prirodnih vrijednosti tog područja, te koriste najviše estetske standarde – najviše 20 % ocjene ponude - Ako nije moguće dostaviti dokaz iz kojeg proizlazi </w:t>
      </w:r>
      <w:r w:rsidRPr="008C0A6C">
        <w:rPr>
          <w:sz w:val="22"/>
        </w:rPr>
        <w:lastRenderedPageBreak/>
        <w:t>ispunjavanje ovog kriterija, potrebno je dostaviti detaljno obrazloženje kako bi se izvršila provjera i ocjena o ispunjavanju predmetnog kriterija ocijene ponude,</w:t>
      </w:r>
    </w:p>
    <w:p w14:paraId="5B843F9D" w14:textId="2F8EC915" w:rsidR="00575244" w:rsidRPr="008C0A6C" w:rsidRDefault="00575244" w:rsidP="00575244">
      <w:pPr>
        <w:rPr>
          <w:sz w:val="22"/>
        </w:rPr>
      </w:pPr>
      <w:r w:rsidRPr="008C0A6C">
        <w:rPr>
          <w:sz w:val="22"/>
        </w:rPr>
        <w:t xml:space="preserve">3. </w:t>
      </w:r>
      <w:r w:rsidR="002D761F">
        <w:rPr>
          <w:sz w:val="22"/>
        </w:rPr>
        <w:t>U</w:t>
      </w:r>
      <w:r w:rsidRPr="008C0A6C">
        <w:rPr>
          <w:sz w:val="22"/>
        </w:rPr>
        <w:t>potreba opreme i pratećih instalacija i pružanje usluga koje koriste materijale i predmete s certifikatom kvalitete prema europskim propisima – najviše 10% ocjene ponude - Dokaz o ispunjavanju uvjeta o upotrebi opreme, pratećih instalacija i pružanju usluga koje koriste materijale i predmete s certifikatom kvalitete prema europskim propisima potrebno je dostaviti uz zahtjev za izdavanje dozvole. Ako nije moguće dostaviti dokaz iz kojeg proizlazi ispunjavanje ovog kriterija, potrebno je dostaviti detaljno obrazloženje kako bi se izvršila provjera i ocjena o ispunjavanju predmetnog kriterija ocijene ponude.</w:t>
      </w:r>
    </w:p>
    <w:p w14:paraId="7B895F38" w14:textId="039A9733" w:rsidR="00575244" w:rsidRPr="008C0A6C" w:rsidRDefault="00575244" w:rsidP="00575244">
      <w:pPr>
        <w:rPr>
          <w:sz w:val="22"/>
        </w:rPr>
      </w:pPr>
      <w:r w:rsidRPr="008C0A6C">
        <w:rPr>
          <w:sz w:val="22"/>
        </w:rPr>
        <w:t xml:space="preserve">4. </w:t>
      </w:r>
      <w:r w:rsidR="002D761F">
        <w:rPr>
          <w:sz w:val="22"/>
        </w:rPr>
        <w:t>P</w:t>
      </w:r>
      <w:r w:rsidRPr="008C0A6C">
        <w:rPr>
          <w:sz w:val="22"/>
        </w:rPr>
        <w:t xml:space="preserve">rethodno iskustvo i dobro i odgovorno obavljanje djelatnosti, odnosno korištenje pomorskog dobra – najviše 10% ocjene ponude - </w:t>
      </w:r>
      <w:r w:rsidRPr="008C0A6C">
        <w:rPr>
          <w:b/>
          <w:bCs/>
          <w:sz w:val="22"/>
        </w:rPr>
        <w:t>Prethodno iskustvo</w:t>
      </w:r>
      <w:r w:rsidRPr="008C0A6C">
        <w:rPr>
          <w:sz w:val="22"/>
        </w:rPr>
        <w:t xml:space="preserve"> dokazuje se ispravom iz koje je razvidno da je podnositelj zahtjeva u posljednje 3 godine obavljao gospodarsku djelatnost na pomorskom dobru temeljem koncesijskog odobrenja. Dokaz o </w:t>
      </w:r>
      <w:r w:rsidRPr="008C0A6C">
        <w:rPr>
          <w:b/>
          <w:bCs/>
          <w:sz w:val="22"/>
        </w:rPr>
        <w:t>dobrom i odgovornom obavljanju djelatnosti/korištenju pomorskog dobra</w:t>
      </w:r>
      <w:r w:rsidRPr="008C0A6C">
        <w:rPr>
          <w:sz w:val="22"/>
        </w:rPr>
        <w:t xml:space="preserve"> jest izjava podnositelja zahtjeva za izdavanje dozvole ovjerena kod javnog bilježnika da protiv podnositelja zahtjeva za izdavanje dozvole nije donesena pravomoćna presuda kojom je utvrđeno da je isti kršio pozitivne propise na pomorskom dobru.</w:t>
      </w:r>
    </w:p>
    <w:p w14:paraId="6A3C31EA" w14:textId="61D82367" w:rsidR="00575244" w:rsidRPr="008C0A6C" w:rsidRDefault="00575244" w:rsidP="002E4B1A">
      <w:pPr>
        <w:pStyle w:val="Naslov"/>
        <w:rPr>
          <w:b/>
          <w:bCs w:val="0"/>
          <w:sz w:val="22"/>
          <w:szCs w:val="22"/>
        </w:rPr>
      </w:pPr>
      <w:r w:rsidRPr="008C0A6C">
        <w:rPr>
          <w:b/>
          <w:bCs w:val="0"/>
          <w:sz w:val="22"/>
          <w:szCs w:val="22"/>
        </w:rPr>
        <w:t>VI. ROK ZA PODNOŠENJE PONUDE I DOSTAVA PONUDA</w:t>
      </w:r>
    </w:p>
    <w:p w14:paraId="034D5427" w14:textId="4D028439" w:rsidR="00575244" w:rsidRPr="006E12F9" w:rsidRDefault="00575244" w:rsidP="00575244">
      <w:pPr>
        <w:rPr>
          <w:sz w:val="22"/>
        </w:rPr>
      </w:pPr>
      <w:r w:rsidRPr="006E12F9">
        <w:rPr>
          <w:sz w:val="22"/>
        </w:rPr>
        <w:t xml:space="preserve">Ponude se dostavljaju počev od </w:t>
      </w:r>
      <w:r w:rsidR="00F22F6B" w:rsidRPr="006E12F9">
        <w:rPr>
          <w:sz w:val="22"/>
        </w:rPr>
        <w:t>23</w:t>
      </w:r>
      <w:r w:rsidRPr="006E12F9">
        <w:rPr>
          <w:sz w:val="22"/>
        </w:rPr>
        <w:t>.</w:t>
      </w:r>
      <w:r w:rsidR="0000278F" w:rsidRPr="006E12F9">
        <w:rPr>
          <w:sz w:val="22"/>
        </w:rPr>
        <w:t xml:space="preserve"> </w:t>
      </w:r>
      <w:r w:rsidR="00F22F6B" w:rsidRPr="006E12F9">
        <w:rPr>
          <w:sz w:val="22"/>
        </w:rPr>
        <w:t>siječnja</w:t>
      </w:r>
      <w:r w:rsidRPr="006E12F9">
        <w:rPr>
          <w:sz w:val="22"/>
        </w:rPr>
        <w:t xml:space="preserve"> 202</w:t>
      </w:r>
      <w:r w:rsidR="00D473D9">
        <w:rPr>
          <w:sz w:val="22"/>
        </w:rPr>
        <w:t>6</w:t>
      </w:r>
      <w:r w:rsidRPr="006E12F9">
        <w:rPr>
          <w:sz w:val="22"/>
        </w:rPr>
        <w:t>.godine.</w:t>
      </w:r>
    </w:p>
    <w:p w14:paraId="48A2006F" w14:textId="6F3ACCDD" w:rsidR="00575244" w:rsidRPr="009F7F6D" w:rsidRDefault="00575244" w:rsidP="00575244">
      <w:pPr>
        <w:rPr>
          <w:sz w:val="22"/>
        </w:rPr>
      </w:pPr>
      <w:r w:rsidRPr="006E12F9">
        <w:rPr>
          <w:sz w:val="22"/>
        </w:rPr>
        <w:t xml:space="preserve">Rok za dostavu ponude je </w:t>
      </w:r>
      <w:r w:rsidR="00F22F6B" w:rsidRPr="006E12F9">
        <w:rPr>
          <w:sz w:val="22"/>
        </w:rPr>
        <w:t>13</w:t>
      </w:r>
      <w:r w:rsidRPr="006E12F9">
        <w:rPr>
          <w:sz w:val="22"/>
        </w:rPr>
        <w:t xml:space="preserve">. </w:t>
      </w:r>
      <w:r w:rsidR="00F22F6B" w:rsidRPr="006E12F9">
        <w:rPr>
          <w:sz w:val="22"/>
        </w:rPr>
        <w:t>veljače</w:t>
      </w:r>
      <w:r w:rsidRPr="006E12F9">
        <w:rPr>
          <w:sz w:val="22"/>
        </w:rPr>
        <w:t xml:space="preserve"> 202</w:t>
      </w:r>
      <w:r w:rsidR="00D473D9">
        <w:rPr>
          <w:sz w:val="22"/>
        </w:rPr>
        <w:t>6</w:t>
      </w:r>
      <w:r w:rsidRPr="006E12F9">
        <w:rPr>
          <w:sz w:val="22"/>
        </w:rPr>
        <w:t>. godine.</w:t>
      </w:r>
    </w:p>
    <w:p w14:paraId="09F778DF" w14:textId="26BC8262" w:rsidR="00575244" w:rsidRPr="008C0A6C" w:rsidRDefault="00575244" w:rsidP="00575244">
      <w:pPr>
        <w:rPr>
          <w:sz w:val="22"/>
        </w:rPr>
      </w:pPr>
      <w:r w:rsidRPr="008C0A6C">
        <w:rPr>
          <w:sz w:val="22"/>
        </w:rPr>
        <w:t>Ponude moraju biti adresirane na Općina Kolan, Jedinstveni upravni odjel,  Trg kralja Tomislava 6,</w:t>
      </w:r>
      <w:r w:rsidR="002E4B1A" w:rsidRPr="008C0A6C">
        <w:rPr>
          <w:sz w:val="22"/>
        </w:rPr>
        <w:t xml:space="preserve"> </w:t>
      </w:r>
      <w:r w:rsidRPr="008C0A6C">
        <w:rPr>
          <w:sz w:val="22"/>
        </w:rPr>
        <w:t>23251 Kolan</w:t>
      </w:r>
      <w:r w:rsidR="002E4B1A" w:rsidRPr="008C0A6C">
        <w:rPr>
          <w:sz w:val="22"/>
        </w:rPr>
        <w:t>.</w:t>
      </w:r>
    </w:p>
    <w:p w14:paraId="75E4C59F" w14:textId="19773104" w:rsidR="00575244" w:rsidRPr="008C0A6C" w:rsidRDefault="00575244" w:rsidP="00575244">
      <w:pPr>
        <w:rPr>
          <w:sz w:val="22"/>
        </w:rPr>
      </w:pPr>
      <w:r w:rsidRPr="008C0A6C">
        <w:rPr>
          <w:sz w:val="22"/>
        </w:rPr>
        <w:t>Ponuđači su dužni dostaviti ponudu u zatvorenoj omotnici s naznakom «PONUDA ZA DO</w:t>
      </w:r>
      <w:r w:rsidR="002E4B1A" w:rsidRPr="008C0A6C">
        <w:rPr>
          <w:sz w:val="22"/>
        </w:rPr>
        <w:t>D</w:t>
      </w:r>
      <w:r w:rsidRPr="008C0A6C">
        <w:rPr>
          <w:sz w:val="22"/>
        </w:rPr>
        <w:t xml:space="preserve">JELU DOZVOLE NA POMORSKOM DOBRU – NE OTVARATI». </w:t>
      </w:r>
    </w:p>
    <w:p w14:paraId="647E50F5" w14:textId="785F8AFB" w:rsidR="00575244" w:rsidRPr="008C0A6C" w:rsidRDefault="00575244" w:rsidP="00575244">
      <w:pPr>
        <w:rPr>
          <w:sz w:val="22"/>
        </w:rPr>
      </w:pPr>
      <w:r w:rsidRPr="008C0A6C">
        <w:rPr>
          <w:sz w:val="22"/>
        </w:rPr>
        <w:t>Nepotpuni, neuredni i nepravodobni zahtjevi, odnosno ponude neće se razmatrati za izdavanje dozvole te se neće pozivati ponuđače na upotpunjavanje dokumentacije.</w:t>
      </w:r>
    </w:p>
    <w:p w14:paraId="5CF4ABEE" w14:textId="7DAA1910" w:rsidR="00575244" w:rsidRPr="008C0A6C" w:rsidRDefault="00575244" w:rsidP="002E4B1A">
      <w:pPr>
        <w:rPr>
          <w:sz w:val="22"/>
        </w:rPr>
      </w:pPr>
      <w:r w:rsidRPr="008C0A6C">
        <w:rPr>
          <w:sz w:val="22"/>
        </w:rPr>
        <w:t>Ponude se mogu dostaviti preporučenom pošiljkom ili neposredno u pisarnici Općine Kolan svakoga radnog dana u vremenu od 8.00 do 14.00 sati.</w:t>
      </w:r>
    </w:p>
    <w:p w14:paraId="66838649" w14:textId="77777777" w:rsidR="00575244" w:rsidRPr="008C0A6C" w:rsidRDefault="00575244" w:rsidP="002E4B1A">
      <w:pPr>
        <w:pStyle w:val="Naslov"/>
        <w:rPr>
          <w:b/>
          <w:bCs w:val="0"/>
          <w:sz w:val="22"/>
          <w:szCs w:val="22"/>
        </w:rPr>
      </w:pPr>
      <w:r w:rsidRPr="008C0A6C">
        <w:rPr>
          <w:b/>
          <w:bCs w:val="0"/>
          <w:sz w:val="22"/>
          <w:szCs w:val="22"/>
        </w:rPr>
        <w:t>VII. ROK U KOJEMU JE ODABRANI PONUDITELJ DUŽAN ZAPOČETI OBAVLJANJE DJELATNOSTI</w:t>
      </w:r>
    </w:p>
    <w:p w14:paraId="0CBF09A8" w14:textId="72BBB87C" w:rsidR="00575244" w:rsidRPr="008C0A6C" w:rsidRDefault="00575244" w:rsidP="00575244">
      <w:pPr>
        <w:rPr>
          <w:sz w:val="22"/>
        </w:rPr>
      </w:pPr>
      <w:r w:rsidRPr="008C0A6C">
        <w:rPr>
          <w:sz w:val="22"/>
        </w:rPr>
        <w:t>Rok za početak obavljanja djelatnosti jest najkasnije 60 dana od dana izvršnosti rješenja.</w:t>
      </w:r>
    </w:p>
    <w:p w14:paraId="5A9D5433" w14:textId="77777777" w:rsidR="00575244" w:rsidRPr="008C0A6C" w:rsidRDefault="00575244" w:rsidP="002E4B1A">
      <w:pPr>
        <w:pStyle w:val="Naslov"/>
        <w:rPr>
          <w:b/>
          <w:bCs w:val="0"/>
          <w:sz w:val="22"/>
          <w:szCs w:val="22"/>
        </w:rPr>
      </w:pPr>
      <w:r w:rsidRPr="008C0A6C">
        <w:rPr>
          <w:b/>
          <w:bCs w:val="0"/>
          <w:sz w:val="22"/>
          <w:szCs w:val="22"/>
        </w:rPr>
        <w:t>VIII. NAJPOVOLJNIJA PONUDA</w:t>
      </w:r>
    </w:p>
    <w:p w14:paraId="74670658" w14:textId="5ADF4536" w:rsidR="00575244" w:rsidRPr="008C0A6C" w:rsidRDefault="00575244" w:rsidP="00575244">
      <w:pPr>
        <w:rPr>
          <w:sz w:val="22"/>
        </w:rPr>
      </w:pPr>
      <w:r w:rsidRPr="008C0A6C">
        <w:rPr>
          <w:sz w:val="22"/>
        </w:rPr>
        <w:t xml:space="preserve">Najpovoljnijom ponudom smatrat će se ona ponuda koja, uz ispunjavanje uvjeta iz natječaja, sadrži najveći broj bodova prema kriterijima ocjenjivanja ponuda u natječaju. </w:t>
      </w:r>
    </w:p>
    <w:p w14:paraId="4395C07D" w14:textId="77777777" w:rsidR="00575244" w:rsidRPr="008C0A6C" w:rsidRDefault="00575244" w:rsidP="002E4B1A">
      <w:pPr>
        <w:pStyle w:val="Naslov"/>
        <w:rPr>
          <w:b/>
          <w:bCs w:val="0"/>
          <w:sz w:val="22"/>
          <w:szCs w:val="22"/>
        </w:rPr>
      </w:pPr>
      <w:r w:rsidRPr="008C0A6C">
        <w:rPr>
          <w:b/>
          <w:bCs w:val="0"/>
          <w:sz w:val="22"/>
          <w:szCs w:val="22"/>
        </w:rPr>
        <w:t>IX. OBVEZA DOSTAVE INSTRUMENATA OSIGURANJA</w:t>
      </w:r>
    </w:p>
    <w:p w14:paraId="0634DC16" w14:textId="65C61F1C" w:rsidR="00575244" w:rsidRPr="008C0A6C" w:rsidRDefault="00575244" w:rsidP="00575244">
      <w:pPr>
        <w:rPr>
          <w:sz w:val="22"/>
        </w:rPr>
      </w:pPr>
      <w:r w:rsidRPr="008C0A6C">
        <w:rPr>
          <w:sz w:val="22"/>
        </w:rPr>
        <w:t xml:space="preserve">Ponuđač je uz ponudu dužan dostaviti instrumente osiguranja opisane u točki V. ovog natječaja. </w:t>
      </w:r>
    </w:p>
    <w:p w14:paraId="5C8C6B8B" w14:textId="3BD30474" w:rsidR="00575244" w:rsidRPr="008C0A6C" w:rsidRDefault="00575244" w:rsidP="002E4B1A">
      <w:pPr>
        <w:pStyle w:val="Naslov"/>
        <w:rPr>
          <w:b/>
          <w:bCs w:val="0"/>
          <w:sz w:val="22"/>
          <w:szCs w:val="22"/>
        </w:rPr>
      </w:pPr>
      <w:r w:rsidRPr="008C0A6C">
        <w:rPr>
          <w:b/>
          <w:bCs w:val="0"/>
          <w:sz w:val="22"/>
          <w:szCs w:val="22"/>
        </w:rPr>
        <w:t>X. ODLUKA O DAVANJU DOZVOLE</w:t>
      </w:r>
    </w:p>
    <w:p w14:paraId="2511D83F" w14:textId="77777777" w:rsidR="00575244" w:rsidRPr="008C0A6C" w:rsidRDefault="00575244" w:rsidP="00575244">
      <w:pPr>
        <w:rPr>
          <w:sz w:val="22"/>
        </w:rPr>
      </w:pPr>
      <w:r w:rsidRPr="008C0A6C">
        <w:rPr>
          <w:sz w:val="22"/>
        </w:rPr>
        <w:t xml:space="preserve">Na temelju zaprimljenih ponuda na javnom natječaju Općinski načelnik predlaže Općinskom vijeću Općine Kolan donošenje odluke o davanju dozvole na pomorskom dobru. </w:t>
      </w:r>
    </w:p>
    <w:p w14:paraId="38A1AC06" w14:textId="1C39D7E5" w:rsidR="00575244" w:rsidRPr="008C0A6C" w:rsidRDefault="00575244" w:rsidP="00575244">
      <w:pPr>
        <w:rPr>
          <w:sz w:val="22"/>
        </w:rPr>
      </w:pPr>
      <w:r w:rsidRPr="008C0A6C">
        <w:rPr>
          <w:sz w:val="22"/>
        </w:rPr>
        <w:t xml:space="preserve">Na temelju odluke Općinskog vijeća rješenje o dozvoli na pomorskom dobru donosi Općinski načelnik. </w:t>
      </w:r>
    </w:p>
    <w:p w14:paraId="1F086E0B" w14:textId="295EAE68" w:rsidR="00575244" w:rsidRPr="008C0A6C" w:rsidRDefault="00575244" w:rsidP="002E4B1A">
      <w:pPr>
        <w:pStyle w:val="Naslov"/>
        <w:rPr>
          <w:b/>
          <w:bCs w:val="0"/>
          <w:sz w:val="22"/>
          <w:szCs w:val="22"/>
        </w:rPr>
      </w:pPr>
      <w:r w:rsidRPr="008C0A6C">
        <w:rPr>
          <w:b/>
          <w:bCs w:val="0"/>
          <w:sz w:val="22"/>
          <w:szCs w:val="22"/>
        </w:rPr>
        <w:t>XI. DRUGI UVJETI</w:t>
      </w:r>
    </w:p>
    <w:p w14:paraId="3D9E35BF" w14:textId="77777777" w:rsidR="00575244" w:rsidRPr="008C0A6C" w:rsidRDefault="00575244" w:rsidP="00575244">
      <w:pPr>
        <w:rPr>
          <w:sz w:val="22"/>
        </w:rPr>
      </w:pPr>
      <w:r w:rsidRPr="008C0A6C">
        <w:rPr>
          <w:sz w:val="22"/>
        </w:rPr>
        <w:t>Na natječaju ne mogu sudjelovati sljedeći ponuditelji:</w:t>
      </w:r>
    </w:p>
    <w:p w14:paraId="7980A28C" w14:textId="77777777" w:rsidR="00575244" w:rsidRPr="008C0A6C" w:rsidRDefault="00575244" w:rsidP="00575244">
      <w:pPr>
        <w:rPr>
          <w:sz w:val="22"/>
        </w:rPr>
      </w:pPr>
      <w:r w:rsidRPr="008C0A6C">
        <w:rPr>
          <w:sz w:val="22"/>
        </w:rPr>
        <w:t xml:space="preserve">- koji su koristili pomorsko dobro bez valjane pravne osnove i/ili uzrokovao štetu na pomorskom dobru, </w:t>
      </w:r>
    </w:p>
    <w:p w14:paraId="56E8BD9C" w14:textId="77777777" w:rsidR="00575244" w:rsidRPr="008C0A6C" w:rsidRDefault="00575244" w:rsidP="00575244">
      <w:pPr>
        <w:rPr>
          <w:sz w:val="22"/>
        </w:rPr>
      </w:pPr>
      <w:r w:rsidRPr="008C0A6C">
        <w:rPr>
          <w:sz w:val="22"/>
        </w:rPr>
        <w:lastRenderedPageBreak/>
        <w:t xml:space="preserve">- koji imaju dospjelih obveza temeljem javnih davanja, </w:t>
      </w:r>
    </w:p>
    <w:p w14:paraId="39BEE11D" w14:textId="77777777" w:rsidR="00575244" w:rsidRPr="008C0A6C" w:rsidRDefault="00575244" w:rsidP="00575244">
      <w:pPr>
        <w:rPr>
          <w:sz w:val="22"/>
        </w:rPr>
      </w:pPr>
      <w:r w:rsidRPr="008C0A6C">
        <w:rPr>
          <w:sz w:val="22"/>
        </w:rPr>
        <w:t>- koji imaju nepodmiren dug prema Općini Kolan po bilo kojem osnovu, osim ako je sudski sa  Općinom  Kolan regulirali plaćanje duga ili kada ponuditelj istodobno prema Općini Kolan ima dospjelo nepodmireno potraživanje u iznosu koji je jednak ili veći od duga ponuditelja.</w:t>
      </w:r>
    </w:p>
    <w:p w14:paraId="6ACEEE66" w14:textId="58982871" w:rsidR="00575244" w:rsidRPr="008C0A6C" w:rsidRDefault="00575244" w:rsidP="00575244">
      <w:pPr>
        <w:rPr>
          <w:sz w:val="22"/>
        </w:rPr>
      </w:pPr>
      <w:r w:rsidRPr="008C0A6C">
        <w:rPr>
          <w:sz w:val="22"/>
        </w:rPr>
        <w:t>Poziva se ponuđače da u slučaju nejasnoća konzultiraju Plan upravljanja pomorskim dobrom na području Općine Kolan za razdoblje 2024. - 2028. godine („Služben</w:t>
      </w:r>
      <w:r w:rsidR="0023704C" w:rsidRPr="008C0A6C">
        <w:rPr>
          <w:sz w:val="22"/>
        </w:rPr>
        <w:t xml:space="preserve">i glasnik </w:t>
      </w:r>
      <w:r w:rsidRPr="008C0A6C">
        <w:rPr>
          <w:sz w:val="22"/>
        </w:rPr>
        <w:t>Općine Kolan“</w:t>
      </w:r>
      <w:r w:rsidR="0023704C" w:rsidRPr="008C0A6C">
        <w:rPr>
          <w:sz w:val="22"/>
        </w:rPr>
        <w:t>,</w:t>
      </w:r>
      <w:r w:rsidRPr="008C0A6C">
        <w:rPr>
          <w:sz w:val="22"/>
        </w:rPr>
        <w:t xml:space="preserve"> broj 4/24</w:t>
      </w:r>
      <w:r w:rsidR="0023704C" w:rsidRPr="008C0A6C">
        <w:rPr>
          <w:sz w:val="22"/>
        </w:rPr>
        <w:t>.</w:t>
      </w:r>
      <w:r w:rsidRPr="008C0A6C">
        <w:rPr>
          <w:sz w:val="22"/>
        </w:rPr>
        <w:t>)  kao cjeloviti dokument koji regulira ovo pravno područje.</w:t>
      </w:r>
    </w:p>
    <w:p w14:paraId="1F9CA93B" w14:textId="60544B91" w:rsidR="00575244" w:rsidRPr="008C0A6C" w:rsidRDefault="00575244" w:rsidP="00575244">
      <w:pPr>
        <w:rPr>
          <w:sz w:val="22"/>
        </w:rPr>
      </w:pPr>
      <w:r w:rsidRPr="008C0A6C">
        <w:rPr>
          <w:sz w:val="22"/>
        </w:rPr>
        <w:t>Općina Kolan nije ovlašteniku dozvole dužna osigurati infrastrukturu niti ishoditi minimalne tehničke ili druge uvjete budući je to obveza ovlaštenika dozvole uz suglasnosti nadležnih javnopravnih tijela.</w:t>
      </w:r>
    </w:p>
    <w:p w14:paraId="5814FEBE" w14:textId="705505A6" w:rsidR="00575244" w:rsidRPr="008C0A6C" w:rsidRDefault="00575244" w:rsidP="00575244">
      <w:pPr>
        <w:rPr>
          <w:sz w:val="22"/>
        </w:rPr>
      </w:pPr>
      <w:r w:rsidRPr="008C0A6C">
        <w:rPr>
          <w:sz w:val="22"/>
        </w:rPr>
        <w:t xml:space="preserve">Za potrebe obavljanja djelatnosti iznajmljivanja </w:t>
      </w:r>
      <w:proofErr w:type="spellStart"/>
      <w:r w:rsidRPr="008C0A6C">
        <w:rPr>
          <w:sz w:val="22"/>
        </w:rPr>
        <w:t>plažne</w:t>
      </w:r>
      <w:proofErr w:type="spellEnd"/>
      <w:r w:rsidRPr="008C0A6C">
        <w:rPr>
          <w:sz w:val="22"/>
        </w:rPr>
        <w:t xml:space="preserve"> opreme, može se dozvoliti korištenje dijela pomorskog dobra ili plaže za smještaj objekta za spremanje opreme.</w:t>
      </w:r>
    </w:p>
    <w:p w14:paraId="49B0D62B" w14:textId="77777777" w:rsidR="00575244" w:rsidRPr="008C0A6C" w:rsidRDefault="00575244" w:rsidP="002E4B1A">
      <w:pPr>
        <w:pStyle w:val="Naslov"/>
        <w:rPr>
          <w:b/>
          <w:bCs w:val="0"/>
          <w:sz w:val="22"/>
          <w:szCs w:val="22"/>
        </w:rPr>
      </w:pPr>
      <w:r w:rsidRPr="008C0A6C">
        <w:rPr>
          <w:b/>
          <w:bCs w:val="0"/>
          <w:sz w:val="22"/>
          <w:szCs w:val="22"/>
        </w:rPr>
        <w:t>XII. PRIJELAZNE I ZAVRŠNE ODREDBE</w:t>
      </w:r>
    </w:p>
    <w:p w14:paraId="5FF97DFB" w14:textId="77777777" w:rsidR="00575244" w:rsidRPr="008C0A6C" w:rsidRDefault="00575244" w:rsidP="00575244">
      <w:pPr>
        <w:rPr>
          <w:sz w:val="22"/>
        </w:rPr>
      </w:pPr>
      <w:r w:rsidRPr="008C0A6C">
        <w:rPr>
          <w:sz w:val="22"/>
        </w:rPr>
        <w:t>Općina Kolan zadržava pravo izmjene ovog teksta natječaja u slučaju potrebe usklađenja istog s podzakonskim aktima ili izmjenama Plana upravljanja pomorskim dobrom na području Općine Kolan za razdoblje 2024. – 2028. godine.</w:t>
      </w:r>
    </w:p>
    <w:p w14:paraId="4D6F52C2" w14:textId="1EEF9749" w:rsidR="008A30E2" w:rsidRDefault="00575244" w:rsidP="002C750E">
      <w:pPr>
        <w:spacing w:after="0"/>
        <w:rPr>
          <w:sz w:val="22"/>
        </w:rPr>
      </w:pPr>
      <w:r w:rsidRPr="008C0A6C">
        <w:rPr>
          <w:sz w:val="22"/>
        </w:rPr>
        <w:t>Ovaj natječaj objaviti će se u „Službenim glasniku Općine Kolan“, na oglasnoj ploči Općine Kolan, na mrežnim stranicama Općine</w:t>
      </w:r>
      <w:r w:rsidR="009E5125">
        <w:rPr>
          <w:sz w:val="22"/>
        </w:rPr>
        <w:t xml:space="preserve"> </w:t>
      </w:r>
      <w:r w:rsidRPr="008C0A6C">
        <w:rPr>
          <w:sz w:val="22"/>
        </w:rPr>
        <w:t>Kolan</w:t>
      </w:r>
      <w:r w:rsidR="002E4B1A" w:rsidRPr="008C0A6C">
        <w:rPr>
          <w:sz w:val="22"/>
        </w:rPr>
        <w:t xml:space="preserve"> </w:t>
      </w:r>
      <w:r w:rsidRPr="008C0A6C">
        <w:rPr>
          <w:sz w:val="22"/>
        </w:rPr>
        <w:t>(www.kolan.hr) i u Zadarskom listu (obavijest).</w:t>
      </w:r>
    </w:p>
    <w:p w14:paraId="5D50814B" w14:textId="2C9F3515" w:rsidR="00575244" w:rsidRPr="009F7F6D" w:rsidRDefault="002C750E" w:rsidP="002C750E">
      <w:pPr>
        <w:spacing w:after="0"/>
        <w:rPr>
          <w:sz w:val="22"/>
        </w:rPr>
      </w:pPr>
      <w:r w:rsidRPr="008C0A6C">
        <w:rPr>
          <w:sz w:val="22"/>
        </w:rPr>
        <w:br/>
      </w:r>
      <w:r w:rsidR="00575244" w:rsidRPr="009F7F6D">
        <w:rPr>
          <w:sz w:val="22"/>
        </w:rPr>
        <w:t xml:space="preserve">KLASA: </w:t>
      </w:r>
      <w:r w:rsidR="006E12F9" w:rsidRPr="006E12F9">
        <w:rPr>
          <w:sz w:val="22"/>
        </w:rPr>
        <w:t>342-03/26-01/01</w:t>
      </w:r>
    </w:p>
    <w:p w14:paraId="747D0564" w14:textId="03DD8C90" w:rsidR="00575244" w:rsidRPr="009F7F6D" w:rsidRDefault="00575244" w:rsidP="002C750E">
      <w:pPr>
        <w:spacing w:after="0"/>
        <w:rPr>
          <w:sz w:val="22"/>
        </w:rPr>
      </w:pPr>
      <w:r w:rsidRPr="009F7F6D">
        <w:rPr>
          <w:sz w:val="22"/>
        </w:rPr>
        <w:t xml:space="preserve">URBROJ: </w:t>
      </w:r>
      <w:r w:rsidR="006E12F9" w:rsidRPr="006E12F9">
        <w:rPr>
          <w:sz w:val="22"/>
        </w:rPr>
        <w:t>2198-33-02/01-26-1</w:t>
      </w:r>
    </w:p>
    <w:p w14:paraId="7B44C3C9" w14:textId="6C482A96" w:rsidR="00575244" w:rsidRPr="009F7F6D" w:rsidRDefault="00575244" w:rsidP="002C750E">
      <w:pPr>
        <w:spacing w:after="0"/>
        <w:rPr>
          <w:sz w:val="22"/>
        </w:rPr>
      </w:pPr>
      <w:r w:rsidRPr="009F7F6D">
        <w:rPr>
          <w:sz w:val="22"/>
        </w:rPr>
        <w:t xml:space="preserve">Kolan, </w:t>
      </w:r>
      <w:r w:rsidR="0027155D">
        <w:rPr>
          <w:sz w:val="22"/>
        </w:rPr>
        <w:t>23</w:t>
      </w:r>
      <w:r w:rsidR="009F7F6D" w:rsidRPr="009F7F6D">
        <w:rPr>
          <w:sz w:val="22"/>
        </w:rPr>
        <w:t xml:space="preserve">. </w:t>
      </w:r>
      <w:r w:rsidR="006E12F9">
        <w:rPr>
          <w:sz w:val="22"/>
        </w:rPr>
        <w:t>siječnja</w:t>
      </w:r>
      <w:r w:rsidRPr="009F7F6D">
        <w:rPr>
          <w:sz w:val="22"/>
        </w:rPr>
        <w:t xml:space="preserve"> 202</w:t>
      </w:r>
      <w:r w:rsidR="006E12F9">
        <w:rPr>
          <w:sz w:val="22"/>
        </w:rPr>
        <w:t>6</w:t>
      </w:r>
      <w:r w:rsidRPr="009F7F6D">
        <w:rPr>
          <w:sz w:val="22"/>
        </w:rPr>
        <w:t>.</w:t>
      </w:r>
    </w:p>
    <w:p w14:paraId="1817FCF8" w14:textId="77777777" w:rsidR="00575244" w:rsidRPr="008C0A6C" w:rsidRDefault="00575244" w:rsidP="002C750E">
      <w:pPr>
        <w:spacing w:after="0"/>
        <w:rPr>
          <w:sz w:val="22"/>
        </w:rPr>
      </w:pPr>
      <w:r w:rsidRPr="008C0A6C">
        <w:rPr>
          <w:sz w:val="22"/>
        </w:rPr>
        <w:tab/>
      </w:r>
      <w:r w:rsidRPr="008C0A6C">
        <w:rPr>
          <w:sz w:val="22"/>
        </w:rPr>
        <w:tab/>
      </w:r>
      <w:r w:rsidRPr="008C0A6C">
        <w:rPr>
          <w:sz w:val="22"/>
        </w:rPr>
        <w:tab/>
      </w:r>
      <w:r w:rsidRPr="008C0A6C">
        <w:rPr>
          <w:sz w:val="22"/>
        </w:rPr>
        <w:tab/>
      </w:r>
      <w:r w:rsidRPr="008C0A6C">
        <w:rPr>
          <w:sz w:val="22"/>
        </w:rPr>
        <w:tab/>
      </w:r>
      <w:r w:rsidRPr="008C0A6C">
        <w:rPr>
          <w:sz w:val="22"/>
        </w:rPr>
        <w:tab/>
      </w:r>
      <w:r w:rsidRPr="008C0A6C">
        <w:rPr>
          <w:sz w:val="22"/>
        </w:rPr>
        <w:tab/>
      </w:r>
      <w:r w:rsidRPr="008C0A6C">
        <w:rPr>
          <w:sz w:val="22"/>
        </w:rPr>
        <w:tab/>
      </w:r>
      <w:r w:rsidRPr="008C0A6C">
        <w:rPr>
          <w:sz w:val="22"/>
        </w:rPr>
        <w:tab/>
        <w:t>OPĆINSKI NAČELNIK</w:t>
      </w:r>
    </w:p>
    <w:p w14:paraId="367E6514" w14:textId="6FBBC88B" w:rsidR="00AB1665" w:rsidRPr="008C0A6C" w:rsidRDefault="00575244" w:rsidP="002C750E">
      <w:pPr>
        <w:spacing w:after="0"/>
        <w:rPr>
          <w:sz w:val="22"/>
        </w:rPr>
      </w:pPr>
      <w:r w:rsidRPr="008C0A6C">
        <w:rPr>
          <w:sz w:val="22"/>
        </w:rPr>
        <w:tab/>
      </w:r>
      <w:r w:rsidRPr="008C0A6C">
        <w:rPr>
          <w:sz w:val="22"/>
        </w:rPr>
        <w:tab/>
      </w:r>
      <w:r w:rsidRPr="008C0A6C">
        <w:rPr>
          <w:sz w:val="22"/>
        </w:rPr>
        <w:tab/>
      </w:r>
      <w:r w:rsidRPr="008C0A6C">
        <w:rPr>
          <w:sz w:val="22"/>
        </w:rPr>
        <w:tab/>
      </w:r>
      <w:r w:rsidRPr="008C0A6C">
        <w:rPr>
          <w:sz w:val="22"/>
        </w:rPr>
        <w:tab/>
      </w:r>
      <w:r w:rsidRPr="008C0A6C">
        <w:rPr>
          <w:sz w:val="22"/>
        </w:rPr>
        <w:tab/>
      </w:r>
      <w:r w:rsidRPr="008C0A6C">
        <w:rPr>
          <w:sz w:val="22"/>
        </w:rPr>
        <w:tab/>
      </w:r>
      <w:r w:rsidRPr="008C0A6C">
        <w:rPr>
          <w:sz w:val="22"/>
        </w:rPr>
        <w:tab/>
      </w:r>
      <w:r w:rsidRPr="008C0A6C">
        <w:rPr>
          <w:sz w:val="22"/>
        </w:rPr>
        <w:tab/>
        <w:t xml:space="preserve">      </w:t>
      </w:r>
      <w:r w:rsidR="002E4B1A" w:rsidRPr="008C0A6C">
        <w:rPr>
          <w:sz w:val="22"/>
        </w:rPr>
        <w:t xml:space="preserve">    </w:t>
      </w:r>
      <w:r w:rsidRPr="008C0A6C">
        <w:rPr>
          <w:sz w:val="22"/>
        </w:rPr>
        <w:t>Šime Gligora</w:t>
      </w:r>
    </w:p>
    <w:sectPr w:rsidR="00AB1665" w:rsidRPr="008C0A6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1686" w14:textId="77777777" w:rsidR="00E40077" w:rsidRDefault="00E40077">
      <w:r>
        <w:separator/>
      </w:r>
    </w:p>
  </w:endnote>
  <w:endnote w:type="continuationSeparator" w:id="0">
    <w:p w14:paraId="2209E17F" w14:textId="77777777" w:rsidR="00E40077" w:rsidRDefault="00E4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95703" w14:textId="77777777" w:rsidR="00E40077" w:rsidRDefault="00E40077">
      <w:r>
        <w:rPr>
          <w:color w:val="000000"/>
        </w:rPr>
        <w:separator/>
      </w:r>
    </w:p>
  </w:footnote>
  <w:footnote w:type="continuationSeparator" w:id="0">
    <w:p w14:paraId="37967E1C" w14:textId="77777777" w:rsidR="00E40077" w:rsidRDefault="00E40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Symbol" w:hAnsi="Symbol" w:cs="Symbol" w:hint="default"/>
      </w:rPr>
    </w:lvl>
  </w:abstractNum>
  <w:abstractNum w:abstractNumId="1" w15:restartNumberingAfterBreak="0">
    <w:nsid w:val="00000004"/>
    <w:multiLevelType w:val="singleLevel"/>
    <w:tmpl w:val="00000004"/>
    <w:name w:val="WW8Num4"/>
    <w:lvl w:ilvl="0">
      <w:start w:val="1"/>
      <w:numFmt w:val="upperRoman"/>
      <w:lvlText w:val="%1."/>
      <w:lvlJc w:val="left"/>
      <w:pPr>
        <w:tabs>
          <w:tab w:val="num" w:pos="0"/>
        </w:tabs>
        <w:ind w:left="1785" w:hanging="720"/>
      </w:pPr>
      <w:rPr>
        <w:rFonts w:ascii="Times New Roman" w:hAnsi="Times New Roman" w:cs="Times New Roman" w:hint="default"/>
      </w:rPr>
    </w:lvl>
  </w:abstractNum>
  <w:abstractNum w:abstractNumId="2"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8"/>
    <w:multiLevelType w:val="multilevel"/>
    <w:tmpl w:val="00000008"/>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9"/>
    <w:multiLevelType w:val="multilevel"/>
    <w:tmpl w:val="00000009"/>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6DF4E5F"/>
    <w:multiLevelType w:val="hybridMultilevel"/>
    <w:tmpl w:val="9320B1FA"/>
    <w:lvl w:ilvl="0" w:tplc="8780A176">
      <w:start w:val="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AB42EF6"/>
    <w:multiLevelType w:val="hybridMultilevel"/>
    <w:tmpl w:val="0C4627BA"/>
    <w:lvl w:ilvl="0" w:tplc="1DE08120">
      <w:start w:val="6"/>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F20365B"/>
    <w:multiLevelType w:val="hybridMultilevel"/>
    <w:tmpl w:val="B79A3CAE"/>
    <w:lvl w:ilvl="0" w:tplc="DD884056">
      <w:start w:val="5"/>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97A6D5E"/>
    <w:multiLevelType w:val="hybridMultilevel"/>
    <w:tmpl w:val="56BCF7F8"/>
    <w:lvl w:ilvl="0" w:tplc="5B8A38BE">
      <w:start w:val="9"/>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21D36B4"/>
    <w:multiLevelType w:val="hybridMultilevel"/>
    <w:tmpl w:val="5CD4CBDE"/>
    <w:lvl w:ilvl="0" w:tplc="B8A052C8">
      <w:start w:val="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5A5312E"/>
    <w:multiLevelType w:val="hybridMultilevel"/>
    <w:tmpl w:val="95266552"/>
    <w:lvl w:ilvl="0" w:tplc="9FEA3DEA">
      <w:start w:val="1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0471EDA"/>
    <w:multiLevelType w:val="hybridMultilevel"/>
    <w:tmpl w:val="AD9CBB56"/>
    <w:lvl w:ilvl="0" w:tplc="9F54F7DE">
      <w:start w:val="5"/>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55B0A37"/>
    <w:multiLevelType w:val="hybridMultilevel"/>
    <w:tmpl w:val="D26E7ED6"/>
    <w:lvl w:ilvl="0" w:tplc="1ADA91B8">
      <w:start w:val="3"/>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9F572CA"/>
    <w:multiLevelType w:val="hybridMultilevel"/>
    <w:tmpl w:val="B3681E96"/>
    <w:lvl w:ilvl="0" w:tplc="FB2C492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B4D10A7"/>
    <w:multiLevelType w:val="hybridMultilevel"/>
    <w:tmpl w:val="F850B548"/>
    <w:lvl w:ilvl="0" w:tplc="40E885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D72378C"/>
    <w:multiLevelType w:val="hybridMultilevel"/>
    <w:tmpl w:val="FBC8BA62"/>
    <w:lvl w:ilvl="0" w:tplc="86FE1D58">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0095CAE"/>
    <w:multiLevelType w:val="hybridMultilevel"/>
    <w:tmpl w:val="9C107E7C"/>
    <w:lvl w:ilvl="0" w:tplc="7FA0BF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5EF2AA1"/>
    <w:multiLevelType w:val="hybridMultilevel"/>
    <w:tmpl w:val="CC9E81AE"/>
    <w:lvl w:ilvl="0" w:tplc="42B0CFC2">
      <w:start w:val="1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E583A76"/>
    <w:multiLevelType w:val="hybridMultilevel"/>
    <w:tmpl w:val="C4C2DA1E"/>
    <w:lvl w:ilvl="0" w:tplc="0F00AF54">
      <w:start w:val="7"/>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43963209">
    <w:abstractNumId w:val="16"/>
  </w:num>
  <w:num w:numId="2" w16cid:durableId="207912763">
    <w:abstractNumId w:val="18"/>
  </w:num>
  <w:num w:numId="3" w16cid:durableId="987855082">
    <w:abstractNumId w:val="15"/>
  </w:num>
  <w:num w:numId="4" w16cid:durableId="300186567">
    <w:abstractNumId w:val="17"/>
  </w:num>
  <w:num w:numId="5" w16cid:durableId="802698274">
    <w:abstractNumId w:val="0"/>
  </w:num>
  <w:num w:numId="6" w16cid:durableId="2057465385">
    <w:abstractNumId w:val="1"/>
  </w:num>
  <w:num w:numId="7" w16cid:durableId="1733694792">
    <w:abstractNumId w:val="2"/>
  </w:num>
  <w:num w:numId="8" w16cid:durableId="682825663">
    <w:abstractNumId w:val="3"/>
  </w:num>
  <w:num w:numId="9" w16cid:durableId="639263241">
    <w:abstractNumId w:val="4"/>
  </w:num>
  <w:num w:numId="10" w16cid:durableId="1052846625">
    <w:abstractNumId w:val="5"/>
  </w:num>
  <w:num w:numId="11" w16cid:durableId="2013793491">
    <w:abstractNumId w:val="6"/>
  </w:num>
  <w:num w:numId="12" w16cid:durableId="718356809">
    <w:abstractNumId w:val="7"/>
  </w:num>
  <w:num w:numId="13" w16cid:durableId="141047099">
    <w:abstractNumId w:val="13"/>
  </w:num>
  <w:num w:numId="14" w16cid:durableId="2100829261">
    <w:abstractNumId w:val="9"/>
  </w:num>
  <w:num w:numId="15" w16cid:durableId="654726359">
    <w:abstractNumId w:val="14"/>
  </w:num>
  <w:num w:numId="16" w16cid:durableId="855314566">
    <w:abstractNumId w:val="8"/>
  </w:num>
  <w:num w:numId="17" w16cid:durableId="1873182571">
    <w:abstractNumId w:val="20"/>
  </w:num>
  <w:num w:numId="18" w16cid:durableId="2077513979">
    <w:abstractNumId w:val="11"/>
  </w:num>
  <w:num w:numId="19" w16cid:durableId="936210900">
    <w:abstractNumId w:val="10"/>
  </w:num>
  <w:num w:numId="20" w16cid:durableId="1211726380">
    <w:abstractNumId w:val="12"/>
  </w:num>
  <w:num w:numId="21" w16cid:durableId="8749733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65"/>
    <w:rsid w:val="0000278F"/>
    <w:rsid w:val="00026607"/>
    <w:rsid w:val="00051D36"/>
    <w:rsid w:val="00060204"/>
    <w:rsid w:val="000D791B"/>
    <w:rsid w:val="00196C4F"/>
    <w:rsid w:val="001A4CA9"/>
    <w:rsid w:val="001D4CD0"/>
    <w:rsid w:val="0023704C"/>
    <w:rsid w:val="0027155D"/>
    <w:rsid w:val="002C4D8E"/>
    <w:rsid w:val="002C6A12"/>
    <w:rsid w:val="002C750E"/>
    <w:rsid w:val="002D761F"/>
    <w:rsid w:val="002E4B1A"/>
    <w:rsid w:val="00345EE5"/>
    <w:rsid w:val="003704A5"/>
    <w:rsid w:val="003803BB"/>
    <w:rsid w:val="003954A0"/>
    <w:rsid w:val="003C15DA"/>
    <w:rsid w:val="003C6953"/>
    <w:rsid w:val="00445D7A"/>
    <w:rsid w:val="0048404E"/>
    <w:rsid w:val="00500FBB"/>
    <w:rsid w:val="005035F1"/>
    <w:rsid w:val="00503A09"/>
    <w:rsid w:val="0054544D"/>
    <w:rsid w:val="00551C2B"/>
    <w:rsid w:val="00575244"/>
    <w:rsid w:val="005E659D"/>
    <w:rsid w:val="0065111F"/>
    <w:rsid w:val="006E12F9"/>
    <w:rsid w:val="006F132B"/>
    <w:rsid w:val="00743102"/>
    <w:rsid w:val="007515C6"/>
    <w:rsid w:val="007A23EE"/>
    <w:rsid w:val="007D7223"/>
    <w:rsid w:val="0080403C"/>
    <w:rsid w:val="0083713B"/>
    <w:rsid w:val="00841345"/>
    <w:rsid w:val="00854FB6"/>
    <w:rsid w:val="008930D6"/>
    <w:rsid w:val="008A30E2"/>
    <w:rsid w:val="008C0A6C"/>
    <w:rsid w:val="008C2D3D"/>
    <w:rsid w:val="00902245"/>
    <w:rsid w:val="009513EE"/>
    <w:rsid w:val="00953544"/>
    <w:rsid w:val="009B3056"/>
    <w:rsid w:val="009B6743"/>
    <w:rsid w:val="009E5125"/>
    <w:rsid w:val="009F0F7B"/>
    <w:rsid w:val="009F7F6D"/>
    <w:rsid w:val="00A87C66"/>
    <w:rsid w:val="00A9321B"/>
    <w:rsid w:val="00AB1665"/>
    <w:rsid w:val="00AB3B27"/>
    <w:rsid w:val="00AC6F8E"/>
    <w:rsid w:val="00B2074B"/>
    <w:rsid w:val="00B87A2D"/>
    <w:rsid w:val="00BD061F"/>
    <w:rsid w:val="00C05DE6"/>
    <w:rsid w:val="00C45CA6"/>
    <w:rsid w:val="00CA0C82"/>
    <w:rsid w:val="00CE4080"/>
    <w:rsid w:val="00D473D9"/>
    <w:rsid w:val="00D87623"/>
    <w:rsid w:val="00E40077"/>
    <w:rsid w:val="00E525C3"/>
    <w:rsid w:val="00E96462"/>
    <w:rsid w:val="00F07A54"/>
    <w:rsid w:val="00F22F6B"/>
    <w:rsid w:val="00F57FBB"/>
    <w:rsid w:val="00F770EF"/>
    <w:rsid w:val="00FB46EF"/>
    <w:rsid w:val="00FF7B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A62D"/>
  <w15:docId w15:val="{07232310-01D7-4BA3-BDAD-91EE5E4A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
    <w:qFormat/>
    <w:rsid w:val="002C750E"/>
    <w:pPr>
      <w:suppressAutoHyphens/>
      <w:spacing w:after="120"/>
      <w:jc w:val="both"/>
    </w:pPr>
    <w:rPr>
      <w:rFonts w:ascii="Times New Roman" w:hAnsi="Times New Roman"/>
      <w:kern w:val="3"/>
      <w:sz w:val="24"/>
      <w:szCs w:val="22"/>
      <w:lang w:eastAsia="en-US"/>
    </w:rPr>
  </w:style>
  <w:style w:type="paragraph" w:styleId="Naslov1">
    <w:name w:val="heading 1"/>
    <w:aliases w:val="Naziv odluke"/>
    <w:basedOn w:val="Normal"/>
    <w:next w:val="Normal"/>
    <w:uiPriority w:val="9"/>
    <w:qFormat/>
    <w:rsid w:val="008C0A6C"/>
    <w:pPr>
      <w:keepNext/>
      <w:keepLines/>
      <w:spacing w:before="480" w:after="480"/>
      <w:jc w:val="center"/>
      <w:outlineLvl w:val="0"/>
    </w:pPr>
    <w:rPr>
      <w:rFonts w:eastAsia="Times New Roman"/>
      <w:color w:val="000000"/>
      <w:szCs w:val="32"/>
    </w:rPr>
  </w:style>
  <w:style w:type="paragraph" w:styleId="Naslov2">
    <w:name w:val="heading 2"/>
    <w:aliases w:val="Članak"/>
    <w:basedOn w:val="Normal"/>
    <w:next w:val="Normal"/>
    <w:uiPriority w:val="9"/>
    <w:unhideWhenUsed/>
    <w:qFormat/>
    <w:pPr>
      <w:keepNext/>
      <w:keepLines/>
      <w:spacing w:before="240"/>
      <w:jc w:val="center"/>
      <w:outlineLvl w:val="1"/>
    </w:pPr>
    <w:rPr>
      <w:rFonts w:eastAsia="Times New Roman"/>
      <w:color w:val="000000"/>
      <w:szCs w:val="26"/>
    </w:rPr>
  </w:style>
  <w:style w:type="paragraph" w:styleId="Naslov3">
    <w:name w:val="heading 3"/>
    <w:basedOn w:val="Normal"/>
    <w:next w:val="Normal"/>
    <w:uiPriority w:val="9"/>
    <w:semiHidden/>
    <w:unhideWhenUsed/>
    <w:qFormat/>
    <w:pPr>
      <w:keepNext/>
      <w:spacing w:before="240"/>
      <w:jc w:val="left"/>
      <w:outlineLvl w:val="2"/>
    </w:pPr>
    <w:rPr>
      <w:rFonts w:eastAsia="Times New Roman"/>
      <w:bCs/>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rPr>
      <w:rFonts w:ascii="Times New Roman" w:eastAsia="Times New Roman" w:hAnsi="Times New Roman" w:cs="Times New Roman"/>
      <w:color w:val="000000"/>
      <w:sz w:val="24"/>
      <w:szCs w:val="32"/>
    </w:rPr>
  </w:style>
  <w:style w:type="character" w:customStyle="1" w:styleId="Naslov2Char">
    <w:name w:val="Naslov 2 Char"/>
    <w:rPr>
      <w:rFonts w:ascii="Times New Roman" w:eastAsia="Times New Roman" w:hAnsi="Times New Roman" w:cs="Times New Roman"/>
      <w:color w:val="000000"/>
      <w:sz w:val="24"/>
      <w:szCs w:val="26"/>
    </w:rPr>
  </w:style>
  <w:style w:type="character" w:customStyle="1" w:styleId="Naslov3Char">
    <w:name w:val="Naslov 3 Char"/>
    <w:basedOn w:val="Zadanifontodlomka"/>
    <w:rPr>
      <w:rFonts w:ascii="Times New Roman" w:eastAsia="Times New Roman" w:hAnsi="Times New Roman" w:cs="Times New Roman"/>
      <w:bCs/>
      <w:kern w:val="3"/>
      <w:sz w:val="24"/>
      <w:szCs w:val="26"/>
      <w:lang w:eastAsia="en-US"/>
    </w:rPr>
  </w:style>
  <w:style w:type="paragraph" w:styleId="Podnaslov">
    <w:name w:val="Subtitle"/>
    <w:basedOn w:val="Normal"/>
    <w:next w:val="Normal"/>
    <w:uiPriority w:val="11"/>
    <w:qFormat/>
    <w:pPr>
      <w:spacing w:before="360"/>
      <w:jc w:val="left"/>
      <w:outlineLvl w:val="1"/>
    </w:pPr>
    <w:rPr>
      <w:rFonts w:eastAsia="Times New Roman"/>
      <w:color w:val="000000"/>
      <w:szCs w:val="24"/>
    </w:rPr>
  </w:style>
  <w:style w:type="character" w:customStyle="1" w:styleId="PodnaslovChar">
    <w:name w:val="Podnaslov Char"/>
    <w:basedOn w:val="Zadanifontodlomka"/>
    <w:rPr>
      <w:rFonts w:ascii="Times New Roman" w:eastAsia="Times New Roman" w:hAnsi="Times New Roman" w:cs="Times New Roman"/>
      <w:color w:val="000000"/>
      <w:kern w:val="3"/>
      <w:sz w:val="24"/>
      <w:szCs w:val="24"/>
      <w:lang w:eastAsia="en-US"/>
    </w:rPr>
  </w:style>
  <w:style w:type="paragraph" w:styleId="Naslov">
    <w:name w:val="Title"/>
    <w:aliases w:val="Glava"/>
    <w:basedOn w:val="Normal"/>
    <w:next w:val="Normal"/>
    <w:uiPriority w:val="10"/>
    <w:qFormat/>
    <w:rsid w:val="00575244"/>
    <w:pPr>
      <w:spacing w:before="360"/>
      <w:jc w:val="left"/>
      <w:outlineLvl w:val="0"/>
    </w:pPr>
    <w:rPr>
      <w:rFonts w:eastAsia="Times New Roman"/>
      <w:bCs/>
      <w:szCs w:val="32"/>
    </w:rPr>
  </w:style>
  <w:style w:type="character" w:customStyle="1" w:styleId="NaslovChar">
    <w:name w:val="Naslov Char"/>
    <w:basedOn w:val="Zadanifontodlomka"/>
    <w:rPr>
      <w:rFonts w:ascii="Times New Roman" w:eastAsia="Times New Roman" w:hAnsi="Times New Roman" w:cs="Times New Roman"/>
      <w:bCs/>
      <w:kern w:val="3"/>
      <w:sz w:val="24"/>
      <w:szCs w:val="32"/>
      <w:lang w:eastAsia="en-US"/>
    </w:rPr>
  </w:style>
  <w:style w:type="paragraph" w:styleId="Odlomakpopisa">
    <w:name w:val="List Paragraph"/>
    <w:basedOn w:val="Normal"/>
    <w:uiPriority w:val="34"/>
    <w:qFormat/>
    <w:rsid w:val="00AC6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2154</Words>
  <Characters>12279</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Općina Kolan</cp:lastModifiedBy>
  <cp:revision>9</cp:revision>
  <cp:lastPrinted>2026-01-09T08:36:00Z</cp:lastPrinted>
  <dcterms:created xsi:type="dcterms:W3CDTF">2026-01-08T09:18:00Z</dcterms:created>
  <dcterms:modified xsi:type="dcterms:W3CDTF">2026-01-20T07:06:00Z</dcterms:modified>
</cp:coreProperties>
</file>